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658A" w:rsidRPr="00AE54BA" w:rsidRDefault="00E0658A" w:rsidP="00AA7E2C">
      <w:pPr>
        <w:pStyle w:val="ListParagraph1"/>
        <w:spacing w:before="0" w:after="0" w:line="360" w:lineRule="auto"/>
        <w:ind w:left="0"/>
        <w:rPr>
          <w:rFonts w:ascii="Times New Roman" w:hAnsi="Times New Roman"/>
          <w:b/>
          <w:sz w:val="26"/>
          <w:szCs w:val="26"/>
          <w:lang w:val="vi-VN"/>
        </w:rPr>
      </w:pPr>
    </w:p>
    <w:p w:rsidR="00E0658A" w:rsidRPr="00AE54BA" w:rsidRDefault="00E0658A" w:rsidP="00E0658A">
      <w:pPr>
        <w:pStyle w:val="ListParagraph1"/>
        <w:spacing w:before="0" w:after="0" w:line="360" w:lineRule="auto"/>
        <w:ind w:left="450"/>
        <w:jc w:val="center"/>
        <w:rPr>
          <w:rFonts w:ascii="Times New Roman" w:hAnsi="Times New Roman"/>
          <w:b/>
          <w:sz w:val="26"/>
          <w:szCs w:val="26"/>
          <w:lang w:val="vi-VN"/>
        </w:rPr>
      </w:pPr>
    </w:p>
    <w:p w:rsidR="00E0658A" w:rsidRDefault="00E0658A"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Default="00AA7E2C" w:rsidP="00E0658A">
      <w:pPr>
        <w:pStyle w:val="ListParagraph1"/>
        <w:spacing w:before="0" w:after="0" w:line="360" w:lineRule="auto"/>
        <w:ind w:left="450"/>
        <w:jc w:val="center"/>
        <w:rPr>
          <w:rFonts w:ascii="Times New Roman" w:hAnsi="Times New Roman"/>
          <w:b/>
          <w:sz w:val="26"/>
          <w:szCs w:val="26"/>
        </w:rPr>
      </w:pPr>
    </w:p>
    <w:p w:rsidR="00AA7E2C" w:rsidRPr="00AA7E2C" w:rsidRDefault="00AA7E2C" w:rsidP="00E0658A">
      <w:pPr>
        <w:pStyle w:val="ListParagraph1"/>
        <w:spacing w:before="0" w:after="0" w:line="360" w:lineRule="auto"/>
        <w:ind w:left="450"/>
        <w:jc w:val="center"/>
        <w:rPr>
          <w:rFonts w:ascii="Times New Roman" w:hAnsi="Times New Roman"/>
          <w:b/>
          <w:sz w:val="26"/>
          <w:szCs w:val="26"/>
        </w:rPr>
      </w:pPr>
    </w:p>
    <w:p w:rsidR="00E0658A" w:rsidRPr="00ED511C" w:rsidRDefault="00E0658A" w:rsidP="00E0658A">
      <w:pPr>
        <w:pStyle w:val="ListParagraph1"/>
        <w:spacing w:before="0" w:after="0" w:line="360" w:lineRule="auto"/>
        <w:ind w:left="450"/>
        <w:jc w:val="center"/>
        <w:rPr>
          <w:rFonts w:ascii="Times New Roman" w:hAnsi="Times New Roman"/>
          <w:sz w:val="28"/>
          <w:szCs w:val="28"/>
          <w:lang w:val="vi-VN"/>
        </w:rPr>
      </w:pPr>
      <w:r w:rsidRPr="00ED511C">
        <w:rPr>
          <w:rFonts w:ascii="Times New Roman" w:hAnsi="Times New Roman"/>
          <w:b/>
          <w:sz w:val="28"/>
          <w:szCs w:val="28"/>
          <w:lang w:val="vi-VN"/>
        </w:rPr>
        <w:t>Chuyên đề 8:</w:t>
      </w:r>
    </w:p>
    <w:p w:rsidR="00231A26" w:rsidRPr="00ED511C" w:rsidRDefault="000030AD" w:rsidP="000030AD">
      <w:pPr>
        <w:spacing w:line="360" w:lineRule="auto"/>
        <w:jc w:val="center"/>
        <w:rPr>
          <w:b/>
          <w:bCs/>
          <w:sz w:val="28"/>
          <w:szCs w:val="28"/>
          <w:lang w:val="pt-BR"/>
        </w:rPr>
      </w:pPr>
      <w:r w:rsidRPr="00ED511C">
        <w:rPr>
          <w:b/>
          <w:bCs/>
          <w:sz w:val="28"/>
          <w:szCs w:val="28"/>
          <w:lang w:val="pt-BR"/>
        </w:rPr>
        <w:t>NGHIÊN CỨU LỰA CHỌN SƠ ĐỒ NỔ, PHƯƠNG PHÁP ĐIỀU KHIỂN NỔ VI SAI HỢP LÝ KHI NỔ MÌN TẠO BIÊN</w:t>
      </w:r>
    </w:p>
    <w:p w:rsidR="00580430" w:rsidRDefault="00580430"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Default="00AA7E2C" w:rsidP="007F25CE">
      <w:pPr>
        <w:spacing w:line="360" w:lineRule="auto"/>
        <w:rPr>
          <w:b/>
          <w:bCs/>
          <w:sz w:val="28"/>
          <w:szCs w:val="28"/>
          <w:lang w:val="pt-BR"/>
        </w:rPr>
      </w:pPr>
    </w:p>
    <w:p w:rsidR="00AA7E2C" w:rsidRPr="00ED511C" w:rsidRDefault="00AA7E2C" w:rsidP="007F25CE">
      <w:pPr>
        <w:spacing w:line="360" w:lineRule="auto"/>
        <w:rPr>
          <w:b/>
          <w:bCs/>
          <w:sz w:val="28"/>
          <w:szCs w:val="28"/>
          <w:lang w:val="pt-BR"/>
        </w:rPr>
      </w:pPr>
    </w:p>
    <w:p w:rsidR="006A39EE" w:rsidRDefault="006A21D9" w:rsidP="006A39EE">
      <w:pPr>
        <w:tabs>
          <w:tab w:val="left" w:pos="720"/>
        </w:tabs>
        <w:spacing w:line="360" w:lineRule="auto"/>
        <w:ind w:left="720"/>
        <w:jc w:val="both"/>
        <w:rPr>
          <w:b/>
          <w:bCs/>
          <w:sz w:val="28"/>
          <w:szCs w:val="28"/>
          <w:lang w:val="pt-BR"/>
        </w:rPr>
      </w:pPr>
      <w:r w:rsidRPr="006A39EE">
        <w:rPr>
          <w:b/>
          <w:bCs/>
          <w:sz w:val="28"/>
          <w:szCs w:val="28"/>
          <w:lang w:val="pt-BR"/>
        </w:rPr>
        <w:lastRenderedPageBreak/>
        <w:t xml:space="preserve">8.1. </w:t>
      </w:r>
      <w:r w:rsidR="006A39EE" w:rsidRPr="006A39EE">
        <w:rPr>
          <w:b/>
          <w:bCs/>
          <w:sz w:val="28"/>
          <w:szCs w:val="28"/>
          <w:lang w:val="pt-BR"/>
        </w:rPr>
        <w:t xml:space="preserve">Nguyên tắc lựa chọn sơ đồ nổ và phương pháp điều khiển nổ vi sai </w:t>
      </w:r>
    </w:p>
    <w:p w:rsidR="00E6453F" w:rsidRPr="006A39EE" w:rsidRDefault="00E6453F" w:rsidP="006A39EE">
      <w:pPr>
        <w:tabs>
          <w:tab w:val="left" w:pos="720"/>
        </w:tabs>
        <w:spacing w:line="360" w:lineRule="auto"/>
        <w:ind w:left="720"/>
        <w:jc w:val="both"/>
        <w:rPr>
          <w:sz w:val="28"/>
          <w:szCs w:val="28"/>
          <w:lang w:val="pt-BR"/>
        </w:rPr>
      </w:pPr>
      <w:r w:rsidRPr="006A39EE">
        <w:rPr>
          <w:i/>
          <w:sz w:val="28"/>
          <w:szCs w:val="28"/>
          <w:lang w:val="pt-BR"/>
        </w:rPr>
        <w:t xml:space="preserve">8.1.1. </w:t>
      </w:r>
      <w:r w:rsidRPr="006A39EE">
        <w:rPr>
          <w:bCs/>
          <w:i/>
          <w:sz w:val="28"/>
          <w:szCs w:val="28"/>
          <w:lang w:val="pt-BR"/>
        </w:rPr>
        <w:t>Lựa chọn sơ đồ nổ vi sai</w:t>
      </w:r>
    </w:p>
    <w:p w:rsidR="00580430" w:rsidRPr="00ED511C" w:rsidRDefault="00580430" w:rsidP="006A39EE">
      <w:pPr>
        <w:tabs>
          <w:tab w:val="left" w:pos="720"/>
        </w:tabs>
        <w:spacing w:line="360" w:lineRule="auto"/>
        <w:ind w:firstLine="720"/>
        <w:jc w:val="both"/>
        <w:rPr>
          <w:sz w:val="28"/>
          <w:szCs w:val="28"/>
          <w:lang w:val="pt-BR"/>
        </w:rPr>
      </w:pPr>
      <w:r w:rsidRPr="00ED511C">
        <w:rPr>
          <w:sz w:val="28"/>
          <w:szCs w:val="28"/>
          <w:lang w:val="pt-BR"/>
        </w:rPr>
        <w:t>Cùng với việc tính toán thời gian vi sai thì việc xác định sơ đồ vi sai cũng có tác dụng rất quan trọng để phát huy hiệu quả nổ. Trước đây do phương tiện khống chế vi sai còn hạn chế về tính năng tác dụng và độ tin cậy vì thế các sơ đồ vi sai còn khá đơn giản.</w:t>
      </w:r>
      <w:r w:rsidR="00E6453F" w:rsidRPr="00ED511C">
        <w:rPr>
          <w:sz w:val="28"/>
          <w:szCs w:val="28"/>
          <w:lang w:val="pt-BR"/>
        </w:rPr>
        <w:t xml:space="preserve"> </w:t>
      </w:r>
      <w:r w:rsidRPr="00ED511C">
        <w:rPr>
          <w:sz w:val="28"/>
          <w:szCs w:val="28"/>
          <w:lang w:val="pt-BR"/>
        </w:rPr>
        <w:t>Ngày nay phương tiện khống chế vi sai rất đa dạng, có tính linh hoạt và độ tin cậy cao vì vậy cho phép khống chế vi sai theo rất nhiều sơ đồ và phát huy tối đa tác dụng nổ vi sai nếu ta hiểu và sử dụng đúng.</w:t>
      </w:r>
    </w:p>
    <w:p w:rsidR="00580430" w:rsidRPr="00ED511C" w:rsidRDefault="006A39EE" w:rsidP="006A39EE">
      <w:pPr>
        <w:tabs>
          <w:tab w:val="left" w:pos="720"/>
        </w:tabs>
        <w:spacing w:line="360" w:lineRule="auto"/>
        <w:ind w:firstLine="567"/>
        <w:jc w:val="both"/>
        <w:rPr>
          <w:sz w:val="28"/>
          <w:szCs w:val="28"/>
          <w:lang w:val="pt-BR"/>
        </w:rPr>
      </w:pPr>
      <w:r>
        <w:rPr>
          <w:sz w:val="28"/>
          <w:szCs w:val="28"/>
          <w:lang w:val="pt-BR"/>
        </w:rPr>
        <w:tab/>
      </w:r>
      <w:r w:rsidR="00580430" w:rsidRPr="00ED511C">
        <w:rPr>
          <w:sz w:val="28"/>
          <w:szCs w:val="28"/>
          <w:lang w:val="pt-BR"/>
        </w:rPr>
        <w:t>Để lựa chọn chính xác sơ đồ vi sai, trước hết phải tìm hiểu cơ sở tác dụng của nó. Cần phải biết mối quan hệ chặt chẽ giữa sơ đồ vi sai với thời gian vi sai, giữa sơ đồ vi sai với thông số nổ, với sơ đồ công nghệ khai thác và với cấu trúc các lớp đá.</w:t>
      </w:r>
    </w:p>
    <w:p w:rsidR="00580430" w:rsidRPr="00ED511C" w:rsidRDefault="00580430" w:rsidP="006A39EE">
      <w:pPr>
        <w:spacing w:line="360" w:lineRule="auto"/>
        <w:ind w:firstLine="720"/>
        <w:jc w:val="both"/>
        <w:rPr>
          <w:sz w:val="28"/>
          <w:szCs w:val="28"/>
          <w:lang w:val="pt-BR"/>
        </w:rPr>
      </w:pPr>
      <w:r w:rsidRPr="00ED511C">
        <w:rPr>
          <w:sz w:val="28"/>
          <w:szCs w:val="28"/>
          <w:lang w:val="pt-BR"/>
        </w:rPr>
        <w:t xml:space="preserve">Để tìm hiểu mối quan hệ giữa sơ đồ vi sai với thời gian vi sai ta lần lượt xét thứ tự khởi nổ 4 lượng thuốc nằm gần nhau ở đỉnh tứ giác theo sơ đồ mạng lỗ khoan trên tầng (hình </w:t>
      </w:r>
      <w:r w:rsidR="00E6453F" w:rsidRPr="00ED511C">
        <w:rPr>
          <w:sz w:val="28"/>
          <w:szCs w:val="28"/>
          <w:lang w:val="pt-BR"/>
        </w:rPr>
        <w:t>8.1</w:t>
      </w:r>
      <w:r w:rsidRPr="00ED511C">
        <w:rPr>
          <w:sz w:val="28"/>
          <w:szCs w:val="28"/>
          <w:lang w:val="pt-BR"/>
        </w:rPr>
        <w:t>):</w:t>
      </w:r>
    </w:p>
    <w:p w:rsidR="00580430" w:rsidRPr="00ED511C" w:rsidRDefault="00580430" w:rsidP="00580430">
      <w:pPr>
        <w:spacing w:line="360" w:lineRule="auto"/>
        <w:ind w:firstLine="567"/>
        <w:jc w:val="both"/>
        <w:rPr>
          <w:sz w:val="28"/>
          <w:szCs w:val="28"/>
          <w:lang w:val="pt-BR"/>
        </w:rPr>
      </w:pPr>
      <w:r w:rsidRPr="00ED511C">
        <w:rPr>
          <w:sz w:val="28"/>
          <w:szCs w:val="28"/>
          <w:lang w:val="pt-BR"/>
        </w:rPr>
        <w:t>- Phương án I: Nổ đồng loạt các lượng thuốc nổ</w:t>
      </w:r>
      <w:r w:rsidR="00B928F2">
        <w:rPr>
          <w:sz w:val="28"/>
          <w:szCs w:val="28"/>
          <w:lang w:val="pt-BR"/>
        </w:rPr>
        <w:t xml:space="preserve"> (LTN)</w:t>
      </w:r>
      <w:r w:rsidRPr="00ED511C">
        <w:rPr>
          <w:sz w:val="28"/>
          <w:szCs w:val="28"/>
          <w:lang w:val="pt-BR"/>
        </w:rPr>
        <w:t xml:space="preserve"> (phương pháp nổ tức thời).</w:t>
      </w:r>
    </w:p>
    <w:p w:rsidR="00580430" w:rsidRPr="00ED511C" w:rsidRDefault="00580430" w:rsidP="00580430">
      <w:pPr>
        <w:spacing w:line="360" w:lineRule="auto"/>
        <w:ind w:firstLine="567"/>
        <w:jc w:val="both"/>
        <w:rPr>
          <w:sz w:val="28"/>
          <w:szCs w:val="28"/>
          <w:lang w:val="pt-BR"/>
        </w:rPr>
      </w:pPr>
      <w:r w:rsidRPr="00ED511C">
        <w:rPr>
          <w:sz w:val="28"/>
          <w:szCs w:val="28"/>
          <w:lang w:val="pt-BR"/>
        </w:rPr>
        <w:t xml:space="preserve">- Phương án II: Nổ đồng loạt các lượng thuốc nổ trong hàng và nổ vi sai giữa các hàng (sơ đồ thứ tự qua hàng). (hình </w:t>
      </w:r>
      <w:r w:rsidR="00E6453F" w:rsidRPr="00ED511C">
        <w:rPr>
          <w:sz w:val="28"/>
          <w:szCs w:val="28"/>
          <w:lang w:val="pt-BR"/>
        </w:rPr>
        <w:t>8.1 a</w:t>
      </w:r>
      <w:r w:rsidRPr="00ED511C">
        <w:rPr>
          <w:sz w:val="28"/>
          <w:szCs w:val="28"/>
          <w:lang w:val="pt-BR"/>
        </w:rPr>
        <w:t>,</w:t>
      </w:r>
      <w:r w:rsidR="000C77B5" w:rsidRPr="00ED511C">
        <w:rPr>
          <w:sz w:val="28"/>
          <w:szCs w:val="28"/>
          <w:lang w:val="pt-BR"/>
        </w:rPr>
        <w:t xml:space="preserve"> </w:t>
      </w:r>
      <w:r w:rsidRPr="00ED511C">
        <w:rPr>
          <w:sz w:val="28"/>
          <w:szCs w:val="28"/>
          <w:lang w:val="pt-BR"/>
        </w:rPr>
        <w:t>a</w:t>
      </w:r>
      <w:r w:rsidRPr="00ED511C">
        <w:rPr>
          <w:sz w:val="28"/>
          <w:szCs w:val="28"/>
          <w:vertAlign w:val="superscript"/>
          <w:lang w:val="pt-BR"/>
        </w:rPr>
        <w:t xml:space="preserve">’ </w:t>
      </w:r>
      <w:r w:rsidRPr="00ED511C">
        <w:rPr>
          <w:sz w:val="28"/>
          <w:szCs w:val="28"/>
          <w:lang w:val="pt-BR"/>
        </w:rPr>
        <w:t>)</w:t>
      </w:r>
    </w:p>
    <w:p w:rsidR="00580430" w:rsidRPr="00ED511C" w:rsidRDefault="00580430" w:rsidP="00580430">
      <w:pPr>
        <w:spacing w:line="360" w:lineRule="auto"/>
        <w:ind w:firstLine="567"/>
        <w:jc w:val="both"/>
        <w:rPr>
          <w:sz w:val="28"/>
          <w:szCs w:val="28"/>
          <w:lang w:val="pt-BR"/>
        </w:rPr>
      </w:pPr>
      <w:r w:rsidRPr="00ED511C">
        <w:rPr>
          <w:sz w:val="28"/>
          <w:szCs w:val="28"/>
          <w:lang w:val="pt-BR"/>
        </w:rPr>
        <w:t xml:space="preserve">- Phương án III: Một LTN nổ trước, tiếp đó nổ đồng thời 2 LTN và cuối cùng là nổ 1 LTN còn lại (sơ đồ vi sai đường chéo, qua hàng - qua lỗ). (hình </w:t>
      </w:r>
      <w:r w:rsidR="00E6453F" w:rsidRPr="00ED511C">
        <w:rPr>
          <w:sz w:val="28"/>
          <w:szCs w:val="28"/>
          <w:lang w:val="pt-BR"/>
        </w:rPr>
        <w:t>8</w:t>
      </w:r>
      <w:r w:rsidRPr="00ED511C">
        <w:rPr>
          <w:sz w:val="28"/>
          <w:szCs w:val="28"/>
          <w:lang w:val="pt-BR"/>
        </w:rPr>
        <w:t>.</w:t>
      </w:r>
      <w:r w:rsidR="00E6453F" w:rsidRPr="00ED511C">
        <w:rPr>
          <w:sz w:val="28"/>
          <w:szCs w:val="28"/>
          <w:lang w:val="pt-BR"/>
        </w:rPr>
        <w:t xml:space="preserve">2 </w:t>
      </w:r>
      <w:r w:rsidRPr="00ED511C">
        <w:rPr>
          <w:sz w:val="28"/>
          <w:szCs w:val="28"/>
          <w:lang w:val="pt-BR"/>
        </w:rPr>
        <w:t>b,</w:t>
      </w:r>
      <w:r w:rsidR="000C77B5" w:rsidRPr="00ED511C">
        <w:rPr>
          <w:sz w:val="28"/>
          <w:szCs w:val="28"/>
          <w:lang w:val="pt-BR"/>
        </w:rPr>
        <w:t xml:space="preserve"> </w:t>
      </w:r>
      <w:r w:rsidRPr="00ED511C">
        <w:rPr>
          <w:sz w:val="28"/>
          <w:szCs w:val="28"/>
          <w:lang w:val="pt-BR"/>
        </w:rPr>
        <w:t>b</w:t>
      </w:r>
      <w:r w:rsidRPr="00ED511C">
        <w:rPr>
          <w:sz w:val="28"/>
          <w:szCs w:val="28"/>
          <w:vertAlign w:val="superscript"/>
          <w:lang w:val="pt-BR"/>
        </w:rPr>
        <w:t>’</w:t>
      </w:r>
      <w:r w:rsidRPr="00ED511C">
        <w:rPr>
          <w:sz w:val="28"/>
          <w:szCs w:val="28"/>
          <w:lang w:val="pt-BR"/>
        </w:rPr>
        <w:t>).</w:t>
      </w:r>
    </w:p>
    <w:p w:rsidR="00580430" w:rsidRPr="00ED511C" w:rsidRDefault="00580430" w:rsidP="00580430">
      <w:pPr>
        <w:spacing w:line="360" w:lineRule="auto"/>
        <w:ind w:firstLine="567"/>
        <w:jc w:val="both"/>
        <w:rPr>
          <w:sz w:val="28"/>
          <w:szCs w:val="28"/>
          <w:lang w:val="pt-BR"/>
        </w:rPr>
      </w:pPr>
      <w:r w:rsidRPr="00ED511C">
        <w:rPr>
          <w:sz w:val="28"/>
          <w:szCs w:val="28"/>
          <w:lang w:val="pt-BR"/>
        </w:rPr>
        <w:t xml:space="preserve">- Phương án IV: Nổ lần lượt 4 lượng thuốc nổ (sơ đồ vi sai qua từng lỗ) (hình </w:t>
      </w:r>
      <w:r w:rsidR="00E6453F" w:rsidRPr="00ED511C">
        <w:rPr>
          <w:sz w:val="28"/>
          <w:szCs w:val="28"/>
          <w:lang w:val="pt-BR"/>
        </w:rPr>
        <w:t>8</w:t>
      </w:r>
      <w:r w:rsidRPr="00ED511C">
        <w:rPr>
          <w:sz w:val="28"/>
          <w:szCs w:val="28"/>
          <w:lang w:val="pt-BR"/>
        </w:rPr>
        <w:t>.</w:t>
      </w:r>
      <w:r w:rsidR="00E6453F" w:rsidRPr="00ED511C">
        <w:rPr>
          <w:sz w:val="28"/>
          <w:szCs w:val="28"/>
          <w:lang w:val="pt-BR"/>
        </w:rPr>
        <w:t>3</w:t>
      </w:r>
      <w:r w:rsidRPr="00ED511C">
        <w:rPr>
          <w:sz w:val="28"/>
          <w:szCs w:val="28"/>
          <w:lang w:val="pt-BR"/>
        </w:rPr>
        <w:t xml:space="preserve"> c,</w:t>
      </w:r>
      <w:r w:rsidR="000C77B5" w:rsidRPr="00ED511C">
        <w:rPr>
          <w:sz w:val="28"/>
          <w:szCs w:val="28"/>
          <w:lang w:val="pt-BR"/>
        </w:rPr>
        <w:t xml:space="preserve"> </w:t>
      </w:r>
      <w:r w:rsidRPr="00ED511C">
        <w:rPr>
          <w:sz w:val="28"/>
          <w:szCs w:val="28"/>
          <w:lang w:val="pt-BR"/>
        </w:rPr>
        <w:t>c</w:t>
      </w:r>
      <w:r w:rsidRPr="00ED511C">
        <w:rPr>
          <w:sz w:val="28"/>
          <w:szCs w:val="28"/>
          <w:vertAlign w:val="superscript"/>
          <w:lang w:val="pt-BR"/>
        </w:rPr>
        <w:t>’</w:t>
      </w:r>
      <w:r w:rsidRPr="00ED511C">
        <w:rPr>
          <w:sz w:val="28"/>
          <w:szCs w:val="28"/>
          <w:lang w:val="pt-BR"/>
        </w:rPr>
        <w:t>- d,</w:t>
      </w:r>
      <w:r w:rsidR="000C77B5" w:rsidRPr="00ED511C">
        <w:rPr>
          <w:sz w:val="28"/>
          <w:szCs w:val="28"/>
          <w:lang w:val="pt-BR"/>
        </w:rPr>
        <w:t xml:space="preserve"> </w:t>
      </w:r>
      <w:r w:rsidRPr="00ED511C">
        <w:rPr>
          <w:sz w:val="28"/>
          <w:szCs w:val="28"/>
          <w:lang w:val="pt-BR"/>
        </w:rPr>
        <w:t>d</w:t>
      </w:r>
      <w:r w:rsidRPr="00ED511C">
        <w:rPr>
          <w:sz w:val="28"/>
          <w:szCs w:val="28"/>
          <w:vertAlign w:val="superscript"/>
          <w:lang w:val="pt-BR"/>
        </w:rPr>
        <w:t>’</w:t>
      </w:r>
      <w:r w:rsidRPr="00ED511C">
        <w:rPr>
          <w:sz w:val="28"/>
          <w:szCs w:val="28"/>
          <w:lang w:val="pt-BR"/>
        </w:rPr>
        <w:t>).</w:t>
      </w:r>
    </w:p>
    <w:p w:rsidR="00580430" w:rsidRPr="00B928F2" w:rsidRDefault="00580430" w:rsidP="00B928F2">
      <w:pPr>
        <w:spacing w:line="360" w:lineRule="auto"/>
        <w:ind w:firstLine="720"/>
        <w:jc w:val="both"/>
        <w:rPr>
          <w:spacing w:val="-4"/>
          <w:sz w:val="28"/>
          <w:szCs w:val="28"/>
          <w:lang w:val="pt-BR"/>
        </w:rPr>
      </w:pPr>
      <w:r w:rsidRPr="00B928F2">
        <w:rPr>
          <w:spacing w:val="-4"/>
          <w:sz w:val="28"/>
          <w:szCs w:val="28"/>
          <w:lang w:val="pt-BR"/>
        </w:rPr>
        <w:t xml:space="preserve">Rõ ràng bằng cách tạo ra thứ tự nổ nhất định sẽ đảm bảo có n lần đặt tải nổ tác dụng tới phần đất đá giới hạn bởi 4 lỗ khoan gần nhau: Ở phương án I chỉ có 1 lần đặt tải nổ do cả 4 LTN đồng thời tác dụng, ở phương án II có 2 </w:t>
      </w:r>
      <w:r w:rsidR="0004476B">
        <w:rPr>
          <w:spacing w:val="-4"/>
          <w:sz w:val="28"/>
          <w:szCs w:val="28"/>
          <w:lang w:val="pt-BR"/>
        </w:rPr>
        <w:lastRenderedPageBreak/>
        <w:t xml:space="preserve">lần đặt tải nổ do 2 nhóm </w:t>
      </w:r>
      <w:r w:rsidRPr="00B928F2">
        <w:rPr>
          <w:spacing w:val="-4"/>
          <w:sz w:val="28"/>
          <w:szCs w:val="28"/>
          <w:lang w:val="pt-BR"/>
        </w:rPr>
        <w:t>LTN tạo ra, ở phương án III khối đất đá chịu chế độ đặt tải nổ 3 lần, còn ở phương án IV khối đất đá ở chế độ chịu tải nổ 4 lần, đây là chế độ đặt tải nổ tối đa: Số lần đặt tải nổ bằng số lượng thuốc nổ.</w:t>
      </w:r>
    </w:p>
    <w:p w:rsidR="00580430" w:rsidRPr="00ED511C" w:rsidRDefault="00580430" w:rsidP="00B928F2">
      <w:pPr>
        <w:spacing w:line="360" w:lineRule="auto"/>
        <w:ind w:firstLine="720"/>
        <w:jc w:val="both"/>
        <w:rPr>
          <w:sz w:val="28"/>
          <w:szCs w:val="28"/>
          <w:lang w:val="pt-BR"/>
        </w:rPr>
      </w:pPr>
      <w:r w:rsidRPr="00ED511C">
        <w:rPr>
          <w:sz w:val="28"/>
          <w:szCs w:val="28"/>
          <w:lang w:val="pt-BR"/>
        </w:rPr>
        <w:t>Bỏ qua chế độ đặt tải nổ 1 lần (nổ tức thời), ở sơ đồ vi sai có chế độ đặt tải nổ 2 lần chỉ phát huy được tác dụng của mặt tự do mới, do 2 LTN gần nhau trong 1 hàng nổ đồng thời nên vẫn tồn tại vùng ứng suất giảm, mặt khác hệ số làm gần chưa được cải thiện vì vậy chất lượng đập vỡ chưa tốt. Ở các sơ đồ vi sai 3 lần đặt tải nổ đã khắc phục được một phần khó khăn so với sơ đồ 2 lần đặt tải nổ vì thời gian khối ở trạng thái ứng suất tăng, vùng ứng suất giảm bị loại trừ do tăng được hệ số làm gần thực tế từ 2 đến 3 lần so với sơ đồ 2 lần đặt tải nổ. Còn ở các sơ đồ có chế độ đặt tải nổ 4 lần thì thời gian khối ở trạng thái ứng suất kéo dài nhất, phức tạp nhất và cũng thuận lợi nhất cho sự phá hủy có chất lượng.</w:t>
      </w:r>
    </w:p>
    <w:p w:rsidR="00580430" w:rsidRPr="00ED511C" w:rsidRDefault="00580430" w:rsidP="0004476B">
      <w:pPr>
        <w:spacing w:line="360" w:lineRule="auto"/>
        <w:ind w:firstLine="720"/>
        <w:jc w:val="both"/>
        <w:rPr>
          <w:sz w:val="28"/>
          <w:szCs w:val="28"/>
          <w:lang w:val="pt-BR"/>
        </w:rPr>
      </w:pPr>
      <w:r w:rsidRPr="00ED511C">
        <w:rPr>
          <w:sz w:val="28"/>
          <w:szCs w:val="28"/>
          <w:lang w:val="pt-BR"/>
        </w:rPr>
        <w:t>Kết quả nghiên cứu và thực nghiệm cũng khẳng định hiệu quả đập vỡ tăng khi tăng số lần đặt tải nổ.</w:t>
      </w:r>
    </w:p>
    <w:p w:rsidR="00580430" w:rsidRPr="00ED511C" w:rsidRDefault="00580430" w:rsidP="0004476B">
      <w:pPr>
        <w:spacing w:line="360" w:lineRule="auto"/>
        <w:ind w:firstLine="720"/>
        <w:jc w:val="both"/>
        <w:rPr>
          <w:sz w:val="28"/>
          <w:szCs w:val="28"/>
          <w:lang w:val="pt-BR"/>
        </w:rPr>
      </w:pPr>
      <w:r w:rsidRPr="00ED511C">
        <w:rPr>
          <w:sz w:val="28"/>
          <w:szCs w:val="28"/>
          <w:lang w:val="pt-BR"/>
        </w:rPr>
        <w:t>Bằng cách thay đổi sơ đồ vi sai ta sẽ tạo ra được các mặt tự do có vị trí khác nhau, đồng thời do khoảng cách thực tế từ các LTN đến các mặt tự do này thay đổi nên thời gian vi sai cũng thay đổi theo.</w:t>
      </w:r>
    </w:p>
    <w:p w:rsidR="00580430" w:rsidRPr="00ED511C" w:rsidRDefault="00FD105A" w:rsidP="00580430">
      <w:pPr>
        <w:spacing w:line="360" w:lineRule="auto"/>
        <w:jc w:val="center"/>
      </w:pPr>
      <w:r>
        <w:pict>
          <v:shape id="_x0000_i1025" type="#_x0000_t75" style="width:345.05pt;height:107.3pt">
            <v:imagedata r:id="rId7" o:title=""/>
          </v:shape>
        </w:pict>
      </w:r>
    </w:p>
    <w:p w:rsidR="00580430" w:rsidRPr="00ED511C" w:rsidRDefault="00580430" w:rsidP="00580430">
      <w:pPr>
        <w:pStyle w:val="BodyText"/>
        <w:tabs>
          <w:tab w:val="left" w:pos="567"/>
        </w:tabs>
        <w:spacing w:after="0" w:line="360" w:lineRule="auto"/>
        <w:jc w:val="center"/>
      </w:pPr>
    </w:p>
    <w:p w:rsidR="00580430" w:rsidRPr="00ED511C" w:rsidRDefault="00FD105A" w:rsidP="00580430">
      <w:pPr>
        <w:pStyle w:val="BodyText"/>
        <w:tabs>
          <w:tab w:val="left" w:pos="567"/>
        </w:tabs>
        <w:spacing w:after="0" w:line="360" w:lineRule="auto"/>
        <w:jc w:val="center"/>
      </w:pPr>
      <w:r>
        <w:rPr>
          <w:noProof/>
        </w:rPr>
        <w:lastRenderedPageBreak/>
        <w:pict>
          <v:shapetype id="_x0000_t32" coordsize="21600,21600" o:spt="32" o:oned="t" path="m,l21600,21600e" filled="f">
            <v:path arrowok="t" fillok="f" o:connecttype="none"/>
            <o:lock v:ext="edit" shapetype="t"/>
          </v:shapetype>
          <v:shape id="_x0000_s1029" type="#_x0000_t32" style="position:absolute;left:0;text-align:left;margin-left:361.75pt;margin-top:57.55pt;width:33.8pt;height:0;z-index:251863040" o:connectortype="straight"/>
        </w:pict>
      </w:r>
      <w:r>
        <w:rPr>
          <w:noProof/>
        </w:rPr>
        <w:pict>
          <v:shape id="_x0000_s1028" type="#_x0000_t32" style="position:absolute;left:0;text-align:left;margin-left:387.35pt;margin-top:37.75pt;width:8.2pt;height:0;z-index:251862016" o:connectortype="straight"/>
        </w:pict>
      </w:r>
      <w:r w:rsidR="00580430" w:rsidRPr="00ED511C">
        <w:object w:dxaOrig="9087" w:dyaOrig="2387">
          <v:shape id="_x0000_i1026" type="#_x0000_t75" style="width:439.45pt;height:127pt" o:ole="">
            <v:imagedata r:id="rId8" o:title=""/>
          </v:shape>
          <o:OLEObject Type="Embed" ProgID="CorelDRAW.Graphic.9" ShapeID="_x0000_i1026" DrawAspect="Content" ObjectID="_1601967159" r:id="rId9"/>
        </w:object>
      </w:r>
    </w:p>
    <w:p w:rsidR="00580430" w:rsidRPr="00ED511C" w:rsidRDefault="00580430" w:rsidP="00580430">
      <w:pPr>
        <w:pStyle w:val="BodyText"/>
        <w:tabs>
          <w:tab w:val="left" w:pos="567"/>
        </w:tabs>
        <w:spacing w:after="0" w:line="360" w:lineRule="auto"/>
        <w:jc w:val="center"/>
      </w:pPr>
    </w:p>
    <w:p w:rsidR="00580430" w:rsidRPr="00ED511C" w:rsidRDefault="00FD105A" w:rsidP="00580430">
      <w:pPr>
        <w:pStyle w:val="BodyText"/>
        <w:tabs>
          <w:tab w:val="left" w:pos="567"/>
        </w:tabs>
        <w:spacing w:after="0" w:line="360" w:lineRule="auto"/>
        <w:jc w:val="center"/>
      </w:pPr>
      <w:r>
        <w:rPr>
          <w:noProof/>
        </w:rPr>
        <w:pict>
          <v:shape id="Straight Arrow Connector 110" o:spid="_x0000_s1052" type="#_x0000_t32" style="position:absolute;left:0;text-align:left;margin-left:348.65pt;margin-top:120.95pt;width:24.55pt;height:0;z-index:25186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JYLJgIAAE0EAAAOAAAAZHJzL2Uyb0RvYy54bWysVMGO2jAQvVfqP1i5QxI27EJEWK0S6GXb&#10;IrH9AGM7xGrisWxDQFX/vWMTENteqqo5OOOM582bmecsnk9dS47CWAmqiNJxEhGhGHCp9kX07W09&#10;mkXEOqo4bUGJIjoLGz0vP35Y9DoXE2ig5cIQBFE273URNc7pPI4ta0RH7Ri0UOiswXTU4dbsY25o&#10;j+hdG0+S5DHuwXBtgAlr8Wt1cUbLgF/XgrmvdW2FI20RITcXVhPWnV/j5YLme0N1I9lAg/4Di45K&#10;hUlvUBV1lByM/AOqk8yAhdqNGXQx1LVkItSA1aTJb9VsG6pFqAWbY/WtTfb/wbIvx40hkuPsUuyP&#10;oh0OaesMlfvGkRdjoCclKIWNBEP8GexYr22OgaXaGF8zO6mtfgX23RIFZUPVXgTmb2eNYKmPiN+F&#10;+I3VmHfXfwaOZ+jBQWjfqTadh8TGkFOY0vk2JXFyhOHHhzR9mk0jwq6umObXOG2s+ySgI94oIjsU&#10;cqsgDVno8dU6z4rm1wCfVMFatm1QRKtIX0Tz6WQaAiy0knunP2bNfle2hhyp11R4QonouT9m4KB4&#10;AGsE5avBdlS2FxuTt8rjYV1IZ7AuovkxT+ar2WqWjbLJ42qUJVU1elmX2ehxnT5Nq4eqLKv0p6eW&#10;ZnkjORfKs7sKOM3+TiDDVbpI7ybhWxvi9+ihX0j2+g6kw2D9LC+q2AE/b8x14KjZcHi4X/5S3O/R&#10;vv8LLH8BAAD//wMAUEsDBBQABgAIAAAAIQCrJgxF3wAAAAsBAAAPAAAAZHJzL2Rvd25yZXYueG1s&#10;TI/BToNAEIbvJr7DZky8GLuASAVZmsbEg0fbJl6n7AgoO0vYpWCf3jUx0ePMfPnn+8vNYnpxotF1&#10;lhXEqwgEcW11x42Cw/759gGE88gae8uk4IscbKrLixILbWd+pdPONyKEsCtQQev9UEjp6pYMupUd&#10;iMPt3Y4GfRjHRuoR5xBueplEUSYNdhw+tDjQU0v1524yCshN93G0zU1zeDnPN2/J+WMe9kpdXy3b&#10;RxCeFv8Hw49+UIcqOB3txNqJXkGWr+8CqiBJ4xxEINZploI4/m5kVcr/HapvAAAA//8DAFBLAQIt&#10;ABQABgAIAAAAIQC2gziS/gAAAOEBAAATAAAAAAAAAAAAAAAAAAAAAABbQ29udGVudF9UeXBlc10u&#10;eG1sUEsBAi0AFAAGAAgAAAAhADj9If/WAAAAlAEAAAsAAAAAAAAAAAAAAAAALwEAAF9yZWxzLy5y&#10;ZWxzUEsBAi0AFAAGAAgAAAAhAM20lgsmAgAATQQAAA4AAAAAAAAAAAAAAAAALgIAAGRycy9lMm9E&#10;b2MueG1sUEsBAi0AFAAGAAgAAAAhAKsmDEXfAAAACwEAAA8AAAAAAAAAAAAAAAAAgAQAAGRycy9k&#10;b3ducmV2LnhtbFBLBQYAAAAABAAEAPMAAACMBQAAAAA=&#10;"/>
        </w:pict>
      </w:r>
      <w:r>
        <w:rPr>
          <w:noProof/>
        </w:rPr>
        <w:pict>
          <v:shape id="Straight Arrow Connector 109" o:spid="_x0000_s1051" type="#_x0000_t32" style="position:absolute;left:0;text-align:left;margin-left:322.35pt;margin-top:120.95pt;width:7.2pt;height:0;z-index:25186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NiCIwIAAEwEAAAOAAAAZHJzL2Uyb0RvYy54bWysVMGO2jAQvVfqP1i5QxIaKETAapVAL9sW&#10;ie0HGNtJrCYeyzYEVPXfOzYBse2lqpqDM8543ryZec7y6dy15CSMlaBWUTpOIiIUAy5VvYq+vW5H&#10;84hYRxWnLSixii7CRk/r9++Wvc7FBBpouTAEQZTNe72KGud0HseWNaKjdgxaKHRWYDrqcGvqmBva&#10;I3rXxpMkmcU9GK4NMGEtfi2vzmgd8KtKMPe1qqxwpF1FyM2F1YT14Nd4vaR5bahuJBto0H9g0VGp&#10;MOkdqqSOkqORf0B1khmwULkxgy6GqpJMhBqwmjT5rZp9Q7UItWBzrL63yf4/WPbltDNEcpxdsoiI&#10;oh0Oae8MlXXjyLMx0JMClMJGgiH+DHas1zbHwELtjK+ZndVevwD7bomCoqGqFoH560UjWOoj4jch&#10;fmM15j30n4HjGXp0ENp3rkznIbEx5BymdLlPSZwdYfhxkWYZjpLdPDHNb2HaWPdJQEe8sYrsUMe9&#10;gDQkoacX6zwpmt8CfE4FW9m2QRCtIj0mmk6mIcBCK7l3+mPW1IeiNeREvaTCEypEz+MxA0fFA1gj&#10;KN8MtqOyvdqYvFUeD8tCOoN11cyPRbLYzDfzbJRNZptRlpTl6HlbZKPZNv04LT+URVGmPz21NMsb&#10;yblQnt1Nv2n2d/oYbtJVeXcF39sQv0UP/UKyt3cgHebqR3kVxQH4ZWdu80bJhsPD9fJ34nGP9uNP&#10;YP0LAAD//wMAUEsDBBQABgAIAAAAIQCrogdO3wAAAAsBAAAPAAAAZHJzL2Rvd25yZXYueG1sTI/B&#10;ToNAEIbvJr7DZky8GLtAKAqyNI2JB4+2TbxO2RFQdpawS8E+vWtiUo8z8+Wf7y83i+nFiUbXWVYQ&#10;ryIQxLXVHTcKDvuX+0cQziNr7C2Tgm9ysKmur0ostJ35jU4734gQwq5ABa33QyGlq1sy6FZ2IA63&#10;Dzsa9GEcG6lHnEO46WUSRZk02HH40OJAzy3VX7vJKCA3reNom5vm8Hqe796T8+c87JW6vVm2TyA8&#10;Lf4Cw69+UIcqOB3txNqJXkGWpg8BVZCkcQ4iENk6j0Ec/zayKuX/DtUPAAAA//8DAFBLAQItABQA&#10;BgAIAAAAIQC2gziS/gAAAOEBAAATAAAAAAAAAAAAAAAAAAAAAABbQ29udGVudF9UeXBlc10ueG1s&#10;UEsBAi0AFAAGAAgAAAAhADj9If/WAAAAlAEAAAsAAAAAAAAAAAAAAAAALwEAAF9yZWxzLy5yZWxz&#10;UEsBAi0AFAAGAAgAAAAhANcc2IIjAgAATAQAAA4AAAAAAAAAAAAAAAAALgIAAGRycy9lMm9Eb2Mu&#10;eG1sUEsBAi0AFAAGAAgAAAAhAKuiB07fAAAACwEAAA8AAAAAAAAAAAAAAAAAfQQAAGRycy9kb3du&#10;cmV2LnhtbFBLBQYAAAAABAAEAPMAAACJBQAAAAA=&#10;"/>
        </w:pict>
      </w:r>
      <w:r>
        <w:rPr>
          <w:noProof/>
        </w:rPr>
        <w:pict>
          <v:shape id="Straight Arrow Connector 108" o:spid="_x0000_s1050" type="#_x0000_t32" style="position:absolute;left:0;text-align:left;margin-left:86.7pt;margin-top:124pt;width:7.2pt;height:0;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QzMIwIAAEwEAAAOAAAAZHJzL2Uyb0RvYy54bWysVMGO2jAQvVfqP1i5QxIaKETAapVAL9sW&#10;ie0HGNtJrCYeyzYEVPXfOzYBse2lqpqDM8543ryZec7y6dy15CSMlaBWUTpOIiIUAy5VvYq+vW5H&#10;84hYRxWnLSixii7CRk/r9++Wvc7FBBpouTAEQZTNe72KGud0HseWNaKjdgxaKHRWYDrqcGvqmBva&#10;I3rXxpMkmcU9GK4NMGEtfi2vzmgd8KtKMPe1qqxwpF1FyM2F1YT14Nd4vaR5bahuJBto0H9g0VGp&#10;MOkdqqSOkqORf0B1khmwULkxgy6GqpJMhBqwmjT5rZp9Q7UItWBzrL63yf4/WPbltDNEcpxdgqNS&#10;tMMh7Z2hsm4ceTYGelKAUthIMMSfwY712uYYWKid8TWzs9rrF2DfLVFQNFTVIjB/vWgES31E/CbE&#10;b6zGvIf+M3A8Q48OQvvOlek8JDaGnMOULvcpibMjDD8u0izDUbKbJ6b5LUwb6z4J6Ig3VpEd6rgX&#10;kIYk9PRinSdF81uAz6lgK9s2CKJVpMdE08k0BFhoJfdOf8ya+lC0hpyol1R4QoXoeTxm4Kh4AGsE&#10;5ZvBdlS2VxuTt8rjYVlIZ7CumvmxSBab+WaejbLJbDPKkrIcPW+LbDTbph+n5YeyKMr0p6eWZnkj&#10;ORfKs7vpN83+Th/DTboq767gexvit+ihX0j29g6kw1z9KK+iOAC/7Mxt3ijZcHi4Xv5OPO7RfvwJ&#10;rH8BAAD//wMAUEsDBBQABgAIAAAAIQAX6j753gAAAAsBAAAPAAAAZHJzL2Rvd25yZXYueG1sTI/N&#10;asMwEITvhbyD2EIupZHjpo3jWg6h0EOO+YFeFWtju7VWxpJjN0/fDRTa48x+zM5k69E24oKdrx0p&#10;mM8iEEiFMzWVCo6H98cEhA+ajG4coYJv9LDOJ3eZTo0baIeXfSgFh5BPtYIqhDaV0hcVWu1nrkXi&#10;29l1VgeWXSlNpwcOt42Mo+hFWl0Tf6h0i28VFl/73ipA3z/Po83KlsftdXj4iK+fQ3tQano/bl5B&#10;BBzDHwy3+lwdcu50cj0ZLxrWy6cFowriRcKjbkSy5DGnX0fmmfy/If8BAAD//wMAUEsBAi0AFAAG&#10;AAgAAAAhALaDOJL+AAAA4QEAABMAAAAAAAAAAAAAAAAAAAAAAFtDb250ZW50X1R5cGVzXS54bWxQ&#10;SwECLQAUAAYACAAAACEAOP0h/9YAAACUAQAACwAAAAAAAAAAAAAAAAAvAQAAX3JlbHMvLnJlbHNQ&#10;SwECLQAUAAYACAAAACEAN4UMzCMCAABMBAAADgAAAAAAAAAAAAAAAAAuAgAAZHJzL2Uyb0RvYy54&#10;bWxQSwECLQAUAAYACAAAACEAF+o++d4AAAALAQAADwAAAAAAAAAAAAAAAAB9BAAAZHJzL2Rvd25y&#10;ZXYueG1sUEsFBgAAAAAEAAQA8wAAAIgFAAAAAA==&#10;"/>
        </w:pict>
      </w:r>
      <w:r>
        <w:rPr>
          <w:noProof/>
        </w:rPr>
        <w:pict>
          <v:shape id="Straight Arrow Connector 107" o:spid="_x0000_s1049" type="#_x0000_t32" style="position:absolute;left:0;text-align:left;margin-left:113pt;margin-top:124pt;width:24.55pt;height:0;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gULJwIAAE0EAAAOAAAAZHJzL2Uyb0RvYy54bWysVE1v2zAMvQ/YfxB0T22n+TTiFIWd7NJt&#10;Adr9AEWSY2G2KEhqnGDYfx+lOEG7XYZhPsiUKT4+kk9ePZy6lhyldQp0QbO7lBKpOQilDwX99rId&#10;LShxnmnBWtCyoGfp6MP644dVb3I5hgZaIS1BEO3y3hS08d7kSeJ4Izvm7sBIjc4abMc8bu0hEZb1&#10;iN61yThNZ0kPVhgLXDqHX6uLk64jfl1L7r/WtZOetAVFbj6uNq77sCbrFcsPlplG8YEG+wcWHVMa&#10;k96gKuYZebXqD6hOcQsOan/HoUugrhWXsQasJkt/q+a5YUbGWrA5ztza5P4fLP9y3FmiBM4unVOi&#10;WYdDevaWqUPjyaO10JMStMZGgiXhDHasNy7HwFLvbKiZn/SzeQL+3RENZcP0QUbmL2eDYFmISN6F&#10;hI0zmHfffwaBZ9irh9i+U227AImNIac4pfNtSvLkCceP91k2X0wp4VdXwvJrnLHOf5LQkWAU1A2F&#10;3CrIYhZ2fHI+sGL5NSAk1bBVbRsV0WrSF3Q5HU9jgINWieAMx5w97MvWkiMLmopPLBE9b49ZeNUi&#10;gjWSic1ge6bai43JWx3wsC6kM1gX0fxYpsvNYrOYjCbj2WY0Satq9LgtJ6PZNptPq/uqLKvsZ6CW&#10;TfJGCSF1YHcVcDb5O4EMV+kivZuEb21I3qPHfiHZ6zuSjoMNs7yoYg/ivLPXgaNm4+HhfoVL8XaP&#10;9tu/wPoXAAAA//8DAFBLAwQUAAYACAAAACEAhaMDH94AAAALAQAADwAAAGRycy9kb3ducmV2Lnht&#10;bEyPQUvDQBCF74L/YRmhF7GbLLbWmE0pBQ8ebQtet9kxiWZnQ3bTxP56p1DQ25uZx5vv5evJteKE&#10;fWg8aUjnCQik0tuGKg2H/evDCkSIhqxpPaGGHwywLm5vcpNZP9I7nnaxEhxCITMa6hi7TMpQ1uhM&#10;mPsOiW+fvncm8thX0vZm5HDXSpUkS+lMQ/yhNh1uayy/d4PTgGFYpMnm2VWHt/N4/6HOX2O313p2&#10;N21eQESc4p8ZLviMDgUzHf1ANohWg1JL7hJZPK5YsEM9LVIQx+tGFrn836H4BQAA//8DAFBLAQIt&#10;ABQABgAIAAAAIQC2gziS/gAAAOEBAAATAAAAAAAAAAAAAAAAAAAAAABbQ29udGVudF9UeXBlc10u&#10;eG1sUEsBAi0AFAAGAAgAAAAhADj9If/WAAAAlAEAAAsAAAAAAAAAAAAAAAAALwEAAF9yZWxzLy5y&#10;ZWxzUEsBAi0AFAAGAAgAAAAhADCuBQsnAgAATQQAAA4AAAAAAAAAAAAAAAAALgIAAGRycy9lMm9E&#10;b2MueG1sUEsBAi0AFAAGAAgAAAAhAIWjAx/eAAAACwEAAA8AAAAAAAAAAAAAAAAAgQQAAGRycy9k&#10;b3ducmV2LnhtbFBLBQYAAAAABAAEAPMAAACMBQAAAAA=&#10;"/>
        </w:pict>
      </w:r>
      <w:r>
        <w:pict>
          <v:shape id="_x0000_i1027" type="#_x0000_t75" style="width:419.1pt;height:143.3pt">
            <v:imagedata r:id="rId10" o:title=""/>
          </v:shape>
        </w:pict>
      </w:r>
    </w:p>
    <w:p w:rsidR="00580430" w:rsidRPr="00ED511C" w:rsidRDefault="00FD105A" w:rsidP="00580430">
      <w:pPr>
        <w:pStyle w:val="BodyText"/>
        <w:tabs>
          <w:tab w:val="left" w:pos="567"/>
        </w:tabs>
        <w:spacing w:after="0" w:line="360" w:lineRule="auto"/>
        <w:jc w:val="center"/>
      </w:pPr>
      <w:r>
        <w:rPr>
          <w:noProof/>
        </w:rPr>
        <w:pict>
          <v:shape id="_x0000_s1035" type="#_x0000_t32" style="position:absolute;left:0;text-align:left;margin-left:352.9pt;margin-top:128.05pt;width:12.95pt;height:0;z-index:251869184" o:connectortype="straight"/>
        </w:pict>
      </w:r>
      <w:r>
        <w:rPr>
          <w:noProof/>
        </w:rPr>
        <w:pict>
          <v:shape id="_x0000_s1034" type="#_x0000_t32" style="position:absolute;left:0;text-align:left;margin-left:106.15pt;margin-top:129.75pt;width:14.35pt;height:0;z-index:251868160" o:connectortype="straight"/>
        </w:pict>
      </w:r>
      <w:r w:rsidR="00580430" w:rsidRPr="00ED511C">
        <w:object w:dxaOrig="8285" w:dyaOrig="3093">
          <v:shape id="_x0000_i1028" type="#_x0000_t75" style="width:404.15pt;height:150.8pt" o:ole="">
            <v:imagedata r:id="rId11" o:title=""/>
          </v:shape>
          <o:OLEObject Type="Embed" ProgID="CorelDRAW.Graphic.9" ShapeID="_x0000_i1028" DrawAspect="Content" ObjectID="_1601967160" r:id="rId12"/>
        </w:object>
      </w:r>
    </w:p>
    <w:p w:rsidR="00580430" w:rsidRPr="00ED511C" w:rsidRDefault="00580430" w:rsidP="00580430">
      <w:pPr>
        <w:pStyle w:val="BodyText"/>
        <w:tabs>
          <w:tab w:val="left" w:pos="567"/>
        </w:tabs>
        <w:spacing w:after="0" w:line="360" w:lineRule="auto"/>
        <w:jc w:val="center"/>
        <w:outlineLvl w:val="0"/>
        <w:rPr>
          <w:b/>
          <w:bCs/>
          <w:i/>
        </w:rPr>
      </w:pPr>
      <w:bookmarkStart w:id="0" w:name="_Toc526847208"/>
      <w:r w:rsidRPr="00ED511C">
        <w:rPr>
          <w:b/>
          <w:bCs/>
          <w:i/>
        </w:rPr>
        <w:t xml:space="preserve">Hình </w:t>
      </w:r>
      <w:r w:rsidR="00E6453F" w:rsidRPr="00ED511C">
        <w:rPr>
          <w:b/>
          <w:bCs/>
          <w:i/>
        </w:rPr>
        <w:t>8.1</w:t>
      </w:r>
      <w:r w:rsidRPr="00ED511C">
        <w:rPr>
          <w:b/>
          <w:bCs/>
          <w:i/>
        </w:rPr>
        <w:t>. Nguyên lý sơ đồ vi sai (1,2,3 - thứ tự nổ)</w:t>
      </w:r>
      <w:bookmarkEnd w:id="0"/>
    </w:p>
    <w:p w:rsidR="00580430" w:rsidRPr="00ED511C" w:rsidRDefault="00580430" w:rsidP="00580430">
      <w:pPr>
        <w:pStyle w:val="BodyText"/>
        <w:tabs>
          <w:tab w:val="left" w:pos="567"/>
        </w:tabs>
        <w:spacing w:after="0" w:line="360" w:lineRule="auto"/>
        <w:ind w:firstLine="851"/>
        <w:rPr>
          <w:bCs/>
          <w:lang w:val="pt-BR"/>
        </w:rPr>
      </w:pPr>
      <w:r w:rsidRPr="00ED511C">
        <w:rPr>
          <w:bCs/>
          <w:lang w:val="it-IT"/>
        </w:rPr>
        <w:t xml:space="preserve">a-a’: Sơ đồ qua hàng. </w:t>
      </w:r>
      <w:r w:rsidRPr="00ED511C">
        <w:rPr>
          <w:bCs/>
          <w:lang w:val="pt-BR"/>
        </w:rPr>
        <w:t>Chế độ đặt tải n = 2.</w:t>
      </w:r>
    </w:p>
    <w:p w:rsidR="00580430" w:rsidRPr="00ED511C" w:rsidRDefault="00580430" w:rsidP="00580430">
      <w:pPr>
        <w:pStyle w:val="BodyText"/>
        <w:tabs>
          <w:tab w:val="left" w:pos="567"/>
        </w:tabs>
        <w:spacing w:after="0" w:line="360" w:lineRule="auto"/>
        <w:ind w:firstLine="851"/>
        <w:rPr>
          <w:bCs/>
          <w:lang w:val="pt-BR"/>
        </w:rPr>
      </w:pPr>
      <w:r w:rsidRPr="00ED511C">
        <w:rPr>
          <w:bCs/>
          <w:lang w:val="pt-BR"/>
        </w:rPr>
        <w:t>b-b’: Sơ đồ theo đường chéo (qua hàng qua lỗ). n = 3.</w:t>
      </w:r>
    </w:p>
    <w:p w:rsidR="00580430" w:rsidRPr="00ED511C" w:rsidRDefault="00580430" w:rsidP="00580430">
      <w:pPr>
        <w:pStyle w:val="BodyText"/>
        <w:tabs>
          <w:tab w:val="left" w:pos="567"/>
        </w:tabs>
        <w:spacing w:after="0" w:line="360" w:lineRule="auto"/>
        <w:ind w:firstLine="851"/>
        <w:rPr>
          <w:bCs/>
          <w:lang w:val="pt-BR"/>
        </w:rPr>
      </w:pPr>
      <w:r w:rsidRPr="00ED511C">
        <w:rPr>
          <w:bCs/>
          <w:lang w:val="pt-BR"/>
        </w:rPr>
        <w:t>c-c’: Sơ đồ chế độ đặt tải nổ tối đa, n = 4, thời gian dãn cách đều nhau.</w:t>
      </w:r>
    </w:p>
    <w:p w:rsidR="00580430" w:rsidRPr="00ED511C" w:rsidRDefault="00580430" w:rsidP="00580430">
      <w:pPr>
        <w:pStyle w:val="BodyText"/>
        <w:tabs>
          <w:tab w:val="left" w:pos="567"/>
        </w:tabs>
        <w:spacing w:after="0" w:line="360" w:lineRule="auto"/>
        <w:ind w:firstLine="851"/>
        <w:rPr>
          <w:bCs/>
          <w:lang w:val="pt-BR"/>
        </w:rPr>
      </w:pPr>
      <w:r w:rsidRPr="00ED511C">
        <w:rPr>
          <w:bCs/>
          <w:lang w:val="pt-BR"/>
        </w:rPr>
        <w:t>d-d’: Sơ đồ với chế độ đặt tải nổ tối đa, n = 4, phát huy được cả vai trò giao thoa sóng ứng suất và mặt tự do phụ.</w:t>
      </w:r>
    </w:p>
    <w:p w:rsidR="00580430" w:rsidRPr="00ED511C" w:rsidRDefault="00580430" w:rsidP="00580430">
      <w:pPr>
        <w:spacing w:line="360" w:lineRule="auto"/>
        <w:ind w:firstLine="720"/>
        <w:jc w:val="both"/>
        <w:rPr>
          <w:sz w:val="28"/>
          <w:szCs w:val="28"/>
          <w:lang w:val="pt-BR"/>
        </w:rPr>
      </w:pPr>
      <w:r w:rsidRPr="00ED511C">
        <w:rPr>
          <w:sz w:val="28"/>
          <w:szCs w:val="28"/>
          <w:lang w:val="pt-BR"/>
        </w:rPr>
        <w:t xml:space="preserve">Bằng cách chọn thời gian vi sai tương đối theo các lỗ và các hàng ta sẽ có được các sơ đồ vi sai bất kỳ với phương vị mặt tách tạo với gương tầng một góc bất kì theo yêu cầu. Dựa vào đó ta có thể chọn được một sơ đồ phù hợp với các cấu trúc của đất đá ở mỏ nhằm tạo ra hướng phá có lợi </w:t>
      </w:r>
      <w:r w:rsidRPr="00ED511C">
        <w:rPr>
          <w:sz w:val="28"/>
          <w:szCs w:val="28"/>
          <w:lang w:val="pt-BR"/>
        </w:rPr>
        <w:lastRenderedPageBreak/>
        <w:t xml:space="preserve">nhất: tạo ra phương vị hướng mặt tách trùng với phương vị của các lớp đất đá, còn hướng phá vuông góc với phương vị này (hình </w:t>
      </w:r>
      <w:r w:rsidR="00E6453F" w:rsidRPr="00ED511C">
        <w:rPr>
          <w:sz w:val="28"/>
          <w:szCs w:val="28"/>
          <w:lang w:val="pt-BR"/>
        </w:rPr>
        <w:t>8</w:t>
      </w:r>
      <w:r w:rsidRPr="00ED511C">
        <w:rPr>
          <w:sz w:val="28"/>
          <w:szCs w:val="28"/>
          <w:lang w:val="pt-BR"/>
        </w:rPr>
        <w:t>.</w:t>
      </w:r>
      <w:r w:rsidR="00E6453F" w:rsidRPr="00ED511C">
        <w:rPr>
          <w:sz w:val="28"/>
          <w:szCs w:val="28"/>
          <w:lang w:val="pt-BR"/>
        </w:rPr>
        <w:t>2</w:t>
      </w:r>
      <w:r w:rsidRPr="00ED511C">
        <w:rPr>
          <w:sz w:val="28"/>
          <w:szCs w:val="28"/>
          <w:lang w:val="pt-BR"/>
        </w:rPr>
        <w:t>).</w:t>
      </w:r>
    </w:p>
    <w:p w:rsidR="00580430" w:rsidRPr="00ED511C" w:rsidRDefault="00E6453F" w:rsidP="00580430">
      <w:pPr>
        <w:tabs>
          <w:tab w:val="left" w:pos="567"/>
        </w:tabs>
        <w:spacing w:line="360" w:lineRule="auto"/>
        <w:jc w:val="center"/>
        <w:rPr>
          <w:sz w:val="18"/>
        </w:rPr>
      </w:pPr>
      <w:r w:rsidRPr="00ED511C">
        <w:object w:dxaOrig="11521" w:dyaOrig="3982">
          <v:shape id="_x0000_i1029" type="#_x0000_t75" style="width:421.8pt;height:154.2pt" o:ole="">
            <v:imagedata r:id="rId13" o:title=""/>
          </v:shape>
          <o:OLEObject Type="Embed" ProgID="CorelDRAW.Graphic.9" ShapeID="_x0000_i1029" DrawAspect="Content" ObjectID="_1601967161" r:id="rId14"/>
        </w:object>
      </w:r>
    </w:p>
    <w:p w:rsidR="00580430" w:rsidRPr="0004476B" w:rsidRDefault="00580430" w:rsidP="00E6453F">
      <w:pPr>
        <w:widowControl w:val="0"/>
        <w:tabs>
          <w:tab w:val="left" w:pos="567"/>
        </w:tabs>
        <w:spacing w:line="360" w:lineRule="auto"/>
        <w:ind w:right="-142" w:hanging="142"/>
        <w:jc w:val="center"/>
        <w:outlineLvl w:val="0"/>
        <w:rPr>
          <w:i/>
          <w:iCs/>
          <w:sz w:val="28"/>
          <w:szCs w:val="28"/>
        </w:rPr>
      </w:pPr>
      <w:bookmarkStart w:id="1" w:name="_Toc526847209"/>
      <w:bookmarkStart w:id="2" w:name="_Toc353297962"/>
      <w:bookmarkStart w:id="3" w:name="_Toc353298873"/>
      <w:bookmarkStart w:id="4" w:name="_Toc355541377"/>
      <w:r w:rsidRPr="0004476B">
        <w:rPr>
          <w:i/>
          <w:iCs/>
          <w:sz w:val="28"/>
          <w:szCs w:val="28"/>
        </w:rPr>
        <w:t xml:space="preserve">Hình </w:t>
      </w:r>
      <w:r w:rsidR="00E6453F" w:rsidRPr="0004476B">
        <w:rPr>
          <w:i/>
          <w:iCs/>
          <w:sz w:val="28"/>
          <w:szCs w:val="28"/>
        </w:rPr>
        <w:t>8</w:t>
      </w:r>
      <w:r w:rsidRPr="0004476B">
        <w:rPr>
          <w:i/>
          <w:iCs/>
          <w:sz w:val="28"/>
          <w:szCs w:val="28"/>
        </w:rPr>
        <w:t>.</w:t>
      </w:r>
      <w:r w:rsidR="00E6453F" w:rsidRPr="0004476B">
        <w:rPr>
          <w:i/>
          <w:iCs/>
          <w:sz w:val="28"/>
          <w:szCs w:val="28"/>
        </w:rPr>
        <w:t>2</w:t>
      </w:r>
      <w:r w:rsidRPr="0004476B">
        <w:rPr>
          <w:i/>
          <w:iCs/>
          <w:sz w:val="28"/>
          <w:szCs w:val="28"/>
        </w:rPr>
        <w:t>. Sơ đồ vi sai phù hợp với cấu trúc phân lớp</w:t>
      </w:r>
      <w:bookmarkEnd w:id="1"/>
      <w:r w:rsidRPr="0004476B">
        <w:rPr>
          <w:i/>
          <w:iCs/>
          <w:sz w:val="28"/>
          <w:szCs w:val="28"/>
        </w:rPr>
        <w:t xml:space="preserve"> </w:t>
      </w:r>
    </w:p>
    <w:p w:rsidR="00580430" w:rsidRPr="0004476B" w:rsidRDefault="00580430" w:rsidP="00E6453F">
      <w:pPr>
        <w:widowControl w:val="0"/>
        <w:tabs>
          <w:tab w:val="left" w:pos="567"/>
        </w:tabs>
        <w:spacing w:line="360" w:lineRule="auto"/>
        <w:ind w:right="-142" w:hanging="142"/>
        <w:jc w:val="center"/>
        <w:outlineLvl w:val="0"/>
        <w:rPr>
          <w:i/>
          <w:iCs/>
          <w:sz w:val="28"/>
          <w:szCs w:val="28"/>
        </w:rPr>
      </w:pPr>
      <w:bookmarkStart w:id="5" w:name="_Toc526847210"/>
      <w:r w:rsidRPr="0004476B">
        <w:rPr>
          <w:i/>
          <w:iCs/>
          <w:sz w:val="28"/>
          <w:szCs w:val="28"/>
        </w:rPr>
        <w:t>và hướng cắm của đất đá</w:t>
      </w:r>
      <w:bookmarkEnd w:id="5"/>
    </w:p>
    <w:p w:rsidR="00580430" w:rsidRPr="0004476B" w:rsidRDefault="00E6453F" w:rsidP="0004476B">
      <w:pPr>
        <w:pStyle w:val="Heading3"/>
        <w:spacing w:line="360" w:lineRule="auto"/>
        <w:ind w:firstLine="567"/>
        <w:jc w:val="left"/>
        <w:rPr>
          <w:rFonts w:ascii="Times New Roman" w:hAnsi="Times New Roman"/>
          <w:b w:val="0"/>
          <w:i/>
          <w:iCs/>
          <w:sz w:val="28"/>
          <w:szCs w:val="28"/>
        </w:rPr>
      </w:pPr>
      <w:bookmarkStart w:id="6" w:name="_Toc526847211"/>
      <w:bookmarkEnd w:id="2"/>
      <w:bookmarkEnd w:id="3"/>
      <w:bookmarkEnd w:id="4"/>
      <w:r w:rsidRPr="0004476B">
        <w:rPr>
          <w:rFonts w:ascii="Times New Roman" w:hAnsi="Times New Roman"/>
          <w:b w:val="0"/>
          <w:i/>
          <w:iCs/>
          <w:sz w:val="28"/>
          <w:szCs w:val="28"/>
        </w:rPr>
        <w:t>8.1.2</w:t>
      </w:r>
      <w:r w:rsidR="00580430" w:rsidRPr="0004476B">
        <w:rPr>
          <w:rFonts w:ascii="Times New Roman" w:hAnsi="Times New Roman"/>
          <w:b w:val="0"/>
          <w:i/>
          <w:iCs/>
          <w:sz w:val="28"/>
          <w:szCs w:val="28"/>
        </w:rPr>
        <w:t>. Chọn vị trí điểm khởi nổ và trình tự khởi nổ hợp lý</w:t>
      </w:r>
      <w:bookmarkEnd w:id="6"/>
    </w:p>
    <w:p w:rsidR="00580430" w:rsidRPr="00ED511C" w:rsidRDefault="00580430" w:rsidP="00580430">
      <w:pPr>
        <w:numPr>
          <w:ilvl w:val="0"/>
          <w:numId w:val="10"/>
        </w:numPr>
        <w:spacing w:line="360" w:lineRule="auto"/>
        <w:ind w:left="0" w:firstLine="567"/>
        <w:jc w:val="both"/>
        <w:rPr>
          <w:sz w:val="28"/>
          <w:szCs w:val="28"/>
        </w:rPr>
      </w:pPr>
      <w:r w:rsidRPr="00ED511C">
        <w:rPr>
          <w:sz w:val="28"/>
          <w:szCs w:val="28"/>
        </w:rPr>
        <w:t>Trong trường hợp nổ trên tầng có mặt tự do ở đầu bãi thì nê</w:t>
      </w:r>
      <w:r w:rsidR="00E6453F" w:rsidRPr="00ED511C">
        <w:rPr>
          <w:sz w:val="28"/>
          <w:szCs w:val="28"/>
        </w:rPr>
        <w:t>n đặt điểm khởi nổ ở đầu bãi nổ</w:t>
      </w:r>
      <w:r w:rsidRPr="00ED511C">
        <w:rPr>
          <w:sz w:val="28"/>
          <w:szCs w:val="28"/>
        </w:rPr>
        <w:t xml:space="preserve"> (hình </w:t>
      </w:r>
      <w:r w:rsidR="00E6453F" w:rsidRPr="00ED511C">
        <w:rPr>
          <w:sz w:val="28"/>
          <w:szCs w:val="28"/>
        </w:rPr>
        <w:t>8</w:t>
      </w:r>
      <w:r w:rsidRPr="00ED511C">
        <w:rPr>
          <w:sz w:val="28"/>
          <w:szCs w:val="28"/>
        </w:rPr>
        <w:t>.</w:t>
      </w:r>
      <w:r w:rsidR="00E6453F" w:rsidRPr="00ED511C">
        <w:rPr>
          <w:sz w:val="28"/>
          <w:szCs w:val="28"/>
        </w:rPr>
        <w:t>3 a</w:t>
      </w:r>
      <w:r w:rsidRPr="00ED511C">
        <w:rPr>
          <w:sz w:val="28"/>
          <w:szCs w:val="28"/>
        </w:rPr>
        <w:t xml:space="preserve">) nếu bãi nổ dài và không có mặt tự do ở đầu bãi thì đặt điểm khởi nổ ở giữa bãi hàng ngoài cùng, lúc đó sơ đồ vi sai có dạng nêm tam giác (hình </w:t>
      </w:r>
      <w:r w:rsidR="00E6453F" w:rsidRPr="00ED511C">
        <w:rPr>
          <w:sz w:val="28"/>
          <w:szCs w:val="28"/>
        </w:rPr>
        <w:t>8</w:t>
      </w:r>
      <w:r w:rsidRPr="00ED511C">
        <w:rPr>
          <w:sz w:val="28"/>
          <w:szCs w:val="28"/>
        </w:rPr>
        <w:t>.</w:t>
      </w:r>
      <w:r w:rsidR="00E6453F" w:rsidRPr="00ED511C">
        <w:rPr>
          <w:sz w:val="28"/>
          <w:szCs w:val="28"/>
        </w:rPr>
        <w:t xml:space="preserve">3 </w:t>
      </w:r>
      <w:r w:rsidRPr="00ED511C">
        <w:rPr>
          <w:sz w:val="28"/>
          <w:szCs w:val="28"/>
        </w:rPr>
        <w:t xml:space="preserve">b). Trong 2 trường hợp trên thì đặt điểm khởi nổ ở đầu bãi tác dụng chấn động sẽ nhỏ hơn, muốn giảm chấn động khi dùng sơ đồ nêm thì cần làm lệch pha giữa 2 nhánh (hình </w:t>
      </w:r>
      <w:r w:rsidR="00E6453F" w:rsidRPr="00ED511C">
        <w:rPr>
          <w:sz w:val="28"/>
          <w:szCs w:val="28"/>
        </w:rPr>
        <w:t xml:space="preserve">8.3 </w:t>
      </w:r>
      <w:r w:rsidRPr="00ED511C">
        <w:rPr>
          <w:sz w:val="28"/>
          <w:szCs w:val="28"/>
        </w:rPr>
        <w:t>c).</w:t>
      </w:r>
    </w:p>
    <w:p w:rsidR="00580430" w:rsidRPr="00ED511C" w:rsidRDefault="00580430" w:rsidP="00580430">
      <w:pPr>
        <w:numPr>
          <w:ilvl w:val="0"/>
          <w:numId w:val="10"/>
        </w:numPr>
        <w:spacing w:line="360" w:lineRule="auto"/>
        <w:ind w:left="0" w:firstLine="567"/>
        <w:jc w:val="both"/>
      </w:pPr>
      <w:r w:rsidRPr="00ED511C">
        <w:rPr>
          <w:sz w:val="28"/>
          <w:szCs w:val="28"/>
        </w:rPr>
        <w:t xml:space="preserve">Trình tự khởi nổ trong một bãi nổ cũng có tác dụng làm giảm sóng chấn động: Muốn giảm chấn động phía nào thì phải đặt điểm khởi nổ ở phía đó, nghĩa là hướng khởi nổ của cả bãi mìn phải ngược chiều với hướng về đối tượng cần bảo vệ (hình </w:t>
      </w:r>
      <w:r w:rsidR="00E6453F" w:rsidRPr="00ED511C">
        <w:rPr>
          <w:sz w:val="28"/>
          <w:szCs w:val="28"/>
        </w:rPr>
        <w:t>8</w:t>
      </w:r>
      <w:r w:rsidRPr="00ED511C">
        <w:rPr>
          <w:sz w:val="28"/>
          <w:szCs w:val="28"/>
        </w:rPr>
        <w:t>.</w:t>
      </w:r>
      <w:r w:rsidR="00E6453F" w:rsidRPr="00ED511C">
        <w:rPr>
          <w:sz w:val="28"/>
          <w:szCs w:val="28"/>
        </w:rPr>
        <w:t>3</w:t>
      </w:r>
      <w:r w:rsidRPr="00ED511C">
        <w:rPr>
          <w:sz w:val="28"/>
          <w:szCs w:val="28"/>
        </w:rPr>
        <w:t xml:space="preserve">, </w:t>
      </w:r>
      <w:r w:rsidR="00E6453F" w:rsidRPr="00ED511C">
        <w:rPr>
          <w:sz w:val="28"/>
          <w:szCs w:val="28"/>
        </w:rPr>
        <w:t>8</w:t>
      </w:r>
      <w:r w:rsidRPr="00ED511C">
        <w:rPr>
          <w:sz w:val="28"/>
          <w:szCs w:val="28"/>
        </w:rPr>
        <w:t>.</w:t>
      </w:r>
      <w:r w:rsidR="00E6453F" w:rsidRPr="00ED511C">
        <w:rPr>
          <w:sz w:val="28"/>
          <w:szCs w:val="28"/>
        </w:rPr>
        <w:t>4</w:t>
      </w:r>
      <w:r w:rsidRPr="00ED511C">
        <w:rPr>
          <w:sz w:val="28"/>
          <w:szCs w:val="28"/>
        </w:rPr>
        <w:t>).</w:t>
      </w:r>
    </w:p>
    <w:p w:rsidR="00580430" w:rsidRPr="00ED511C" w:rsidRDefault="00E6453F" w:rsidP="00580430">
      <w:pPr>
        <w:spacing w:line="360" w:lineRule="auto"/>
        <w:jc w:val="center"/>
      </w:pPr>
      <w:r w:rsidRPr="00ED511C">
        <w:object w:dxaOrig="8126" w:dyaOrig="7375">
          <v:shape id="_x0000_i1030" type="#_x0000_t75" style="width:275.75pt;height:249.95pt" o:ole="">
            <v:imagedata r:id="rId15" o:title=""/>
          </v:shape>
          <o:OLEObject Type="Embed" ProgID="CorelDRAW.Graphic.9" ShapeID="_x0000_i1030" DrawAspect="Content" ObjectID="_1601967162" r:id="rId16"/>
        </w:object>
      </w:r>
    </w:p>
    <w:p w:rsidR="00580430" w:rsidRPr="0004476B" w:rsidRDefault="00580430" w:rsidP="00580430">
      <w:pPr>
        <w:spacing w:line="360" w:lineRule="auto"/>
        <w:jc w:val="center"/>
        <w:outlineLvl w:val="0"/>
        <w:rPr>
          <w:i/>
          <w:iCs/>
          <w:sz w:val="28"/>
          <w:szCs w:val="28"/>
        </w:rPr>
      </w:pPr>
      <w:bookmarkStart w:id="7" w:name="_Toc526847212"/>
      <w:r w:rsidRPr="0004476B">
        <w:rPr>
          <w:i/>
          <w:iCs/>
          <w:sz w:val="28"/>
          <w:szCs w:val="28"/>
        </w:rPr>
        <w:t xml:space="preserve">Hình </w:t>
      </w:r>
      <w:r w:rsidR="00E6453F" w:rsidRPr="0004476B">
        <w:rPr>
          <w:i/>
          <w:iCs/>
          <w:sz w:val="28"/>
          <w:szCs w:val="28"/>
        </w:rPr>
        <w:t>8</w:t>
      </w:r>
      <w:r w:rsidRPr="0004476B">
        <w:rPr>
          <w:i/>
          <w:iCs/>
          <w:sz w:val="28"/>
          <w:szCs w:val="28"/>
        </w:rPr>
        <w:t>.</w:t>
      </w:r>
      <w:r w:rsidR="00E6453F" w:rsidRPr="0004476B">
        <w:rPr>
          <w:i/>
          <w:iCs/>
          <w:sz w:val="28"/>
          <w:szCs w:val="28"/>
        </w:rPr>
        <w:t>3</w:t>
      </w:r>
      <w:r w:rsidRPr="0004476B">
        <w:rPr>
          <w:i/>
          <w:iCs/>
          <w:sz w:val="28"/>
          <w:szCs w:val="28"/>
        </w:rPr>
        <w:t>. Sơ đồ hai nhánh lệch pha về thời gian vi sai</w:t>
      </w:r>
      <w:bookmarkEnd w:id="7"/>
    </w:p>
    <w:p w:rsidR="00580430" w:rsidRPr="00ED511C" w:rsidRDefault="00580430" w:rsidP="00580430">
      <w:pPr>
        <w:spacing w:line="360" w:lineRule="auto"/>
        <w:jc w:val="center"/>
        <w:outlineLvl w:val="0"/>
        <w:rPr>
          <w:b/>
          <w:i/>
          <w:iCs/>
          <w:sz w:val="28"/>
          <w:szCs w:val="28"/>
        </w:rPr>
      </w:pPr>
    </w:p>
    <w:bookmarkStart w:id="8" w:name="_Toc526847213"/>
    <w:bookmarkEnd w:id="8"/>
    <w:p w:rsidR="00580430" w:rsidRPr="00ED511C" w:rsidRDefault="00E6453F" w:rsidP="00580430">
      <w:pPr>
        <w:spacing w:line="360" w:lineRule="auto"/>
        <w:jc w:val="center"/>
        <w:outlineLvl w:val="0"/>
        <w:rPr>
          <w:b/>
          <w:i/>
          <w:iCs/>
          <w:sz w:val="28"/>
          <w:szCs w:val="28"/>
        </w:rPr>
      </w:pPr>
      <w:r w:rsidRPr="00ED511C">
        <w:object w:dxaOrig="7747" w:dyaOrig="4234">
          <v:shape id="_x0000_i1031" type="#_x0000_t75" style="width:268.3pt;height:146.05pt" o:ole="">
            <v:imagedata r:id="rId17" o:title=""/>
          </v:shape>
          <o:OLEObject Type="Embed" ProgID="CorelDRAW.Graphic.9" ShapeID="_x0000_i1031" DrawAspect="Content" ObjectID="_1601967163" r:id="rId18"/>
        </w:object>
      </w:r>
    </w:p>
    <w:p w:rsidR="00580430" w:rsidRPr="00ED511C" w:rsidRDefault="00580430" w:rsidP="00580430">
      <w:pPr>
        <w:spacing w:line="360" w:lineRule="auto"/>
        <w:rPr>
          <w:sz w:val="28"/>
          <w:szCs w:val="28"/>
        </w:rPr>
      </w:pPr>
    </w:p>
    <w:p w:rsidR="00580430" w:rsidRPr="00ED511C" w:rsidRDefault="00E6453F" w:rsidP="00580430">
      <w:pPr>
        <w:tabs>
          <w:tab w:val="left" w:pos="3029"/>
        </w:tabs>
        <w:spacing w:line="360" w:lineRule="auto"/>
        <w:jc w:val="center"/>
      </w:pPr>
      <w:r w:rsidRPr="00ED511C">
        <w:object w:dxaOrig="9959" w:dyaOrig="10079">
          <v:shape id="_x0000_i1032" type="#_x0000_t75" style="width:362.7pt;height:368.85pt" o:ole="">
            <v:imagedata r:id="rId19" o:title=""/>
          </v:shape>
          <o:OLEObject Type="Embed" ProgID="CorelDRAW.Graphic.9" ShapeID="_x0000_i1032" DrawAspect="Content" ObjectID="_1601967164" r:id="rId20"/>
        </w:object>
      </w:r>
    </w:p>
    <w:p w:rsidR="00580430" w:rsidRPr="0004476B" w:rsidRDefault="00580430" w:rsidP="00580430">
      <w:pPr>
        <w:spacing w:line="360" w:lineRule="auto"/>
        <w:jc w:val="center"/>
        <w:outlineLvl w:val="0"/>
        <w:rPr>
          <w:i/>
          <w:iCs/>
          <w:sz w:val="28"/>
          <w:szCs w:val="28"/>
        </w:rPr>
      </w:pPr>
      <w:bookmarkStart w:id="9" w:name="_Toc526847214"/>
      <w:r w:rsidRPr="0004476B">
        <w:rPr>
          <w:i/>
          <w:iCs/>
          <w:sz w:val="28"/>
          <w:szCs w:val="28"/>
        </w:rPr>
        <w:t xml:space="preserve">Hình </w:t>
      </w:r>
      <w:r w:rsidR="00E6453F" w:rsidRPr="0004476B">
        <w:rPr>
          <w:i/>
          <w:iCs/>
          <w:sz w:val="28"/>
          <w:szCs w:val="28"/>
        </w:rPr>
        <w:t>8</w:t>
      </w:r>
      <w:r w:rsidRPr="0004476B">
        <w:rPr>
          <w:i/>
          <w:iCs/>
          <w:sz w:val="28"/>
          <w:szCs w:val="28"/>
        </w:rPr>
        <w:t>.</w:t>
      </w:r>
      <w:r w:rsidR="00E6453F" w:rsidRPr="0004476B">
        <w:rPr>
          <w:i/>
          <w:iCs/>
          <w:sz w:val="28"/>
          <w:szCs w:val="28"/>
        </w:rPr>
        <w:t>4</w:t>
      </w:r>
      <w:r w:rsidRPr="0004476B">
        <w:rPr>
          <w:i/>
          <w:iCs/>
          <w:sz w:val="28"/>
          <w:szCs w:val="28"/>
        </w:rPr>
        <w:t>. Sơ đồ quan hệ giữa hướng khởi nổ với tác dụng chấn động</w:t>
      </w:r>
      <w:bookmarkEnd w:id="9"/>
    </w:p>
    <w:p w:rsidR="00E6453F" w:rsidRPr="0004476B" w:rsidRDefault="00E6453F" w:rsidP="0004476B">
      <w:pPr>
        <w:spacing w:line="360" w:lineRule="auto"/>
        <w:ind w:firstLine="720"/>
        <w:jc w:val="both"/>
        <w:rPr>
          <w:i/>
          <w:sz w:val="28"/>
          <w:szCs w:val="28"/>
          <w:lang w:val="pt-BR"/>
        </w:rPr>
      </w:pPr>
      <w:r w:rsidRPr="0004476B">
        <w:rPr>
          <w:bCs/>
          <w:i/>
          <w:sz w:val="28"/>
          <w:szCs w:val="28"/>
          <w:lang w:val="pt-BR"/>
        </w:rPr>
        <w:t>8.1.3. Lựa chọn phương pháp điều khiển nổ vi sai</w:t>
      </w:r>
    </w:p>
    <w:p w:rsidR="00E6453F" w:rsidRPr="0004476B" w:rsidRDefault="0004476B" w:rsidP="0004476B">
      <w:pPr>
        <w:pStyle w:val="Heading3"/>
        <w:spacing w:line="360" w:lineRule="auto"/>
        <w:ind w:firstLine="720"/>
        <w:jc w:val="left"/>
        <w:rPr>
          <w:rFonts w:ascii="Times New Roman" w:hAnsi="Times New Roman"/>
          <w:b w:val="0"/>
          <w:bCs/>
          <w:iCs/>
          <w:sz w:val="28"/>
          <w:szCs w:val="28"/>
          <w:u w:val="single"/>
          <w:lang w:val="de-DE"/>
        </w:rPr>
      </w:pPr>
      <w:bookmarkStart w:id="10" w:name="_Toc526847198"/>
      <w:r w:rsidRPr="0004476B">
        <w:rPr>
          <w:rFonts w:ascii="Times New Roman" w:hAnsi="Times New Roman"/>
          <w:b w:val="0"/>
          <w:bCs/>
          <w:iCs/>
          <w:sz w:val="28"/>
          <w:szCs w:val="28"/>
          <w:u w:val="single"/>
          <w:lang w:val="de-DE"/>
        </w:rPr>
        <w:t>a</w:t>
      </w:r>
      <w:r w:rsidR="00E6453F" w:rsidRPr="0004476B">
        <w:rPr>
          <w:rFonts w:ascii="Times New Roman" w:hAnsi="Times New Roman"/>
          <w:b w:val="0"/>
          <w:bCs/>
          <w:iCs/>
          <w:sz w:val="28"/>
          <w:szCs w:val="28"/>
          <w:u w:val="single"/>
          <w:lang w:val="de-DE"/>
        </w:rPr>
        <w:t>. Lựa chọn phương pháp nổ mìn hợp lý</w:t>
      </w:r>
      <w:bookmarkEnd w:id="10"/>
      <w:r w:rsidR="00E6453F" w:rsidRPr="0004476B">
        <w:rPr>
          <w:rFonts w:ascii="Times New Roman" w:hAnsi="Times New Roman"/>
          <w:b w:val="0"/>
          <w:bCs/>
          <w:iCs/>
          <w:sz w:val="28"/>
          <w:szCs w:val="28"/>
          <w:u w:val="single"/>
          <w:lang w:val="de-DE"/>
        </w:rPr>
        <w:t xml:space="preserve">      </w:t>
      </w:r>
    </w:p>
    <w:p w:rsidR="00E6453F" w:rsidRPr="00ED511C" w:rsidRDefault="00E6453F" w:rsidP="0004476B">
      <w:pPr>
        <w:pStyle w:val="BodyText2"/>
        <w:spacing w:after="0" w:line="360" w:lineRule="auto"/>
        <w:ind w:firstLine="720"/>
        <w:jc w:val="both"/>
        <w:rPr>
          <w:sz w:val="28"/>
          <w:szCs w:val="28"/>
          <w:lang w:val="de-DE"/>
        </w:rPr>
      </w:pPr>
      <w:r w:rsidRPr="00ED511C">
        <w:rPr>
          <w:sz w:val="28"/>
          <w:szCs w:val="28"/>
          <w:lang w:val="de-DE"/>
        </w:rPr>
        <w:t>Các phương pháp nổ khác nhau sẽ có chất lượng đập vỡ và hiệu quả khác nhau. Sở dĩ như vậy là vì mỗi phương pháp có mức độ sử dụng năng lượng nổ nhất định vào mục đích phá đá bằng cách điều khiển về cấu trúc không gian của các lượng thuốc nổ hoặc về giãn cách thời gian nổ giữa các lượng thuốc.</w:t>
      </w:r>
    </w:p>
    <w:p w:rsidR="00E6453F" w:rsidRPr="00ED511C" w:rsidRDefault="00E6453F" w:rsidP="00E6453F">
      <w:pPr>
        <w:pStyle w:val="BodyText2"/>
        <w:spacing w:after="0" w:line="360" w:lineRule="auto"/>
        <w:ind w:firstLine="567"/>
        <w:jc w:val="both"/>
        <w:rPr>
          <w:sz w:val="28"/>
          <w:szCs w:val="28"/>
          <w:lang w:val="de-DE"/>
        </w:rPr>
      </w:pPr>
      <w:r w:rsidRPr="00ED511C">
        <w:rPr>
          <w:sz w:val="28"/>
          <w:szCs w:val="28"/>
          <w:lang w:val="de-DE"/>
        </w:rPr>
        <w:t>Theo kết cấu không gian của lượng thuốc nổ có các phương pháp nổ lượng thuốc liên tục, phân đoạn bằng bua, phân đoạn bằng không khí, sự phối hợp giữa các loại thuốc nổ với nhau. Theo hình dạng có phương pháp nổ lượng thuốc nổ dài, tập trung, phẳng.</w:t>
      </w:r>
    </w:p>
    <w:p w:rsidR="00E6453F" w:rsidRPr="00ED511C" w:rsidRDefault="00E6453F" w:rsidP="0004476B">
      <w:pPr>
        <w:pStyle w:val="BodyText2"/>
        <w:spacing w:after="0" w:line="360" w:lineRule="auto"/>
        <w:ind w:firstLine="720"/>
        <w:jc w:val="both"/>
        <w:rPr>
          <w:sz w:val="28"/>
          <w:szCs w:val="28"/>
          <w:lang w:val="de-DE"/>
        </w:rPr>
      </w:pPr>
      <w:r w:rsidRPr="00ED511C">
        <w:rPr>
          <w:sz w:val="28"/>
          <w:szCs w:val="28"/>
          <w:lang w:val="de-DE"/>
        </w:rPr>
        <w:lastRenderedPageBreak/>
        <w:t>Theo thứ tự thời gian kích nổ trong 1 lượng thuốc và giữa các lượng thuốc có phương pháp nổ tức thời, nổ chậm, nổ vi sai.</w:t>
      </w:r>
    </w:p>
    <w:p w:rsidR="00E6453F" w:rsidRPr="00ED511C" w:rsidRDefault="00E6453F" w:rsidP="0004476B">
      <w:pPr>
        <w:pStyle w:val="BodyText2"/>
        <w:spacing w:after="0" w:line="360" w:lineRule="auto"/>
        <w:ind w:firstLine="720"/>
        <w:jc w:val="both"/>
        <w:rPr>
          <w:sz w:val="28"/>
          <w:szCs w:val="28"/>
          <w:lang w:val="de-DE"/>
        </w:rPr>
      </w:pPr>
      <w:r w:rsidRPr="00ED511C">
        <w:rPr>
          <w:sz w:val="28"/>
          <w:szCs w:val="28"/>
          <w:lang w:val="de-DE"/>
        </w:rPr>
        <w:t>Để phù hợp với điều kiện nổ mìn trên mỏ Khánh Hòa, ở đây chỉ đề cập tới một số phương pháp nổ mìn có ý nghĩa thực tế là: Phương pháp nổ mìn tức thời lượng thuốc liên tục (hoặc phân đoạn), phương pháp nổ mìn vi sai lượng thuốc liên tục (hoặc phân đoạn).</w:t>
      </w:r>
    </w:p>
    <w:p w:rsidR="00E6453F" w:rsidRPr="00ED511C" w:rsidRDefault="00E6453F" w:rsidP="00E6453F">
      <w:pPr>
        <w:tabs>
          <w:tab w:val="num" w:pos="720"/>
          <w:tab w:val="left" w:pos="4347"/>
        </w:tabs>
        <w:spacing w:line="360" w:lineRule="auto"/>
        <w:jc w:val="both"/>
        <w:rPr>
          <w:b/>
          <w:i/>
          <w:iCs/>
          <w:sz w:val="4"/>
          <w:lang w:val="de-DE"/>
        </w:rPr>
      </w:pPr>
    </w:p>
    <w:p w:rsidR="00E6453F" w:rsidRPr="00ED511C" w:rsidRDefault="00E6453F" w:rsidP="00E6453F">
      <w:pPr>
        <w:spacing w:line="360" w:lineRule="auto"/>
        <w:jc w:val="center"/>
        <w:rPr>
          <w:sz w:val="26"/>
          <w:szCs w:val="26"/>
        </w:rPr>
      </w:pPr>
      <w:r w:rsidRPr="00ED511C">
        <w:rPr>
          <w:noProof/>
          <w:sz w:val="26"/>
          <w:szCs w:val="26"/>
        </w:rPr>
        <w:drawing>
          <wp:inline distT="0" distB="0" distL="0" distR="0">
            <wp:extent cx="3764187" cy="1423635"/>
            <wp:effectExtent l="0" t="0" r="8255" b="571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4218" cy="1427429"/>
                    </a:xfrm>
                    <a:prstGeom prst="rect">
                      <a:avLst/>
                    </a:prstGeom>
                    <a:noFill/>
                    <a:ln>
                      <a:noFill/>
                    </a:ln>
                  </pic:spPr>
                </pic:pic>
              </a:graphicData>
            </a:graphic>
          </wp:inline>
        </w:drawing>
      </w:r>
    </w:p>
    <w:p w:rsidR="00E6453F" w:rsidRPr="00ED511C" w:rsidRDefault="00E6453F" w:rsidP="00E6453F">
      <w:pPr>
        <w:spacing w:line="360" w:lineRule="auto"/>
        <w:ind w:firstLine="567"/>
        <w:jc w:val="center"/>
        <w:outlineLvl w:val="0"/>
        <w:rPr>
          <w:b/>
          <w:bCs/>
          <w:i/>
          <w:sz w:val="28"/>
          <w:szCs w:val="28"/>
          <w:lang w:val="fr-FR"/>
        </w:rPr>
      </w:pPr>
      <w:bookmarkStart w:id="11" w:name="_Toc526847199"/>
      <w:r w:rsidRPr="00ED511C">
        <w:rPr>
          <w:b/>
          <w:i/>
          <w:sz w:val="28"/>
          <w:szCs w:val="28"/>
          <w:lang w:val="fr-FR"/>
        </w:rPr>
        <w:t xml:space="preserve">Hình </w:t>
      </w:r>
      <w:r w:rsidR="00287C05" w:rsidRPr="00ED511C">
        <w:rPr>
          <w:b/>
          <w:i/>
          <w:sz w:val="28"/>
          <w:szCs w:val="28"/>
          <w:lang w:val="fr-FR"/>
        </w:rPr>
        <w:t>8</w:t>
      </w:r>
      <w:r w:rsidRPr="00ED511C">
        <w:rPr>
          <w:b/>
          <w:i/>
          <w:sz w:val="28"/>
          <w:szCs w:val="28"/>
          <w:lang w:val="fr-FR"/>
        </w:rPr>
        <w:t>.</w:t>
      </w:r>
      <w:r w:rsidR="00287C05" w:rsidRPr="00ED511C">
        <w:rPr>
          <w:b/>
          <w:i/>
          <w:sz w:val="28"/>
          <w:szCs w:val="28"/>
          <w:lang w:val="fr-FR"/>
        </w:rPr>
        <w:t>5</w:t>
      </w:r>
      <w:r w:rsidRPr="00ED511C">
        <w:rPr>
          <w:b/>
          <w:i/>
          <w:sz w:val="28"/>
          <w:szCs w:val="28"/>
          <w:lang w:val="fr-FR"/>
        </w:rPr>
        <w:t>.</w:t>
      </w:r>
      <w:r w:rsidRPr="00ED511C">
        <w:rPr>
          <w:b/>
          <w:bCs/>
          <w:i/>
          <w:sz w:val="28"/>
          <w:szCs w:val="28"/>
          <w:lang w:val="fr-FR"/>
        </w:rPr>
        <w:t xml:space="preserve"> Sơ đồ mô tả tác dụng nổ vi sai trên cơ sở</w:t>
      </w:r>
      <w:bookmarkEnd w:id="11"/>
    </w:p>
    <w:p w:rsidR="00E6453F" w:rsidRPr="00ED511C" w:rsidRDefault="00E6453F" w:rsidP="00E6453F">
      <w:pPr>
        <w:spacing w:line="360" w:lineRule="auto"/>
        <w:ind w:firstLine="567"/>
        <w:jc w:val="center"/>
        <w:rPr>
          <w:b/>
          <w:i/>
          <w:iCs/>
          <w:sz w:val="28"/>
          <w:szCs w:val="28"/>
          <w:lang w:val="fr-FR"/>
        </w:rPr>
      </w:pPr>
      <w:r w:rsidRPr="00ED511C">
        <w:rPr>
          <w:b/>
          <w:i/>
          <w:iCs/>
          <w:sz w:val="28"/>
          <w:szCs w:val="28"/>
          <w:lang w:val="fr-FR"/>
        </w:rPr>
        <w:t>a) Tạo ra giao thoa sóng ứng suất , b) Tạo ra mặt tự do phụ</w:t>
      </w:r>
    </w:p>
    <w:p w:rsidR="00E6453F" w:rsidRPr="00ED511C" w:rsidRDefault="00E6453F" w:rsidP="00E6453F">
      <w:pPr>
        <w:spacing w:line="360" w:lineRule="auto"/>
        <w:ind w:firstLine="567"/>
        <w:jc w:val="center"/>
        <w:rPr>
          <w:b/>
          <w:i/>
          <w:iCs/>
          <w:sz w:val="28"/>
          <w:szCs w:val="28"/>
          <w:lang w:val="fr-FR"/>
        </w:rPr>
      </w:pPr>
      <w:r w:rsidRPr="00ED511C">
        <w:rPr>
          <w:b/>
          <w:i/>
          <w:iCs/>
          <w:sz w:val="28"/>
          <w:szCs w:val="28"/>
          <w:lang w:val="fr-FR"/>
        </w:rPr>
        <w:t>( I, II và 1, 2 là thứ tự nổ)</w:t>
      </w:r>
    </w:p>
    <w:p w:rsidR="00E6453F" w:rsidRPr="0004476B" w:rsidRDefault="0004476B" w:rsidP="0004476B">
      <w:pPr>
        <w:tabs>
          <w:tab w:val="num" w:pos="720"/>
          <w:tab w:val="left" w:pos="4347"/>
        </w:tabs>
        <w:spacing w:line="360" w:lineRule="auto"/>
        <w:ind w:left="1080"/>
        <w:jc w:val="both"/>
        <w:outlineLvl w:val="0"/>
        <w:rPr>
          <w:bCs/>
          <w:i/>
          <w:iCs/>
          <w:sz w:val="28"/>
          <w:szCs w:val="28"/>
          <w:lang w:val="fr-FR"/>
        </w:rPr>
      </w:pPr>
      <w:bookmarkStart w:id="12" w:name="_Toc526847200"/>
      <w:r>
        <w:rPr>
          <w:bCs/>
          <w:i/>
          <w:iCs/>
          <w:sz w:val="28"/>
          <w:szCs w:val="28"/>
          <w:lang w:val="fr-FR"/>
        </w:rPr>
        <w:t>a</w:t>
      </w:r>
      <w:r w:rsidR="00E45D85">
        <w:rPr>
          <w:bCs/>
          <w:i/>
          <w:iCs/>
          <w:sz w:val="28"/>
          <w:szCs w:val="28"/>
          <w:lang w:val="fr-FR"/>
        </w:rPr>
        <w:t>.</w:t>
      </w:r>
      <w:r>
        <w:rPr>
          <w:bCs/>
          <w:i/>
          <w:iCs/>
          <w:sz w:val="28"/>
          <w:szCs w:val="28"/>
          <w:lang w:val="fr-FR"/>
        </w:rPr>
        <w:t xml:space="preserve">1. </w:t>
      </w:r>
      <w:r w:rsidR="00E6453F" w:rsidRPr="0004476B">
        <w:rPr>
          <w:bCs/>
          <w:i/>
          <w:iCs/>
          <w:sz w:val="28"/>
          <w:szCs w:val="28"/>
          <w:lang w:val="fr-FR"/>
        </w:rPr>
        <w:t>Phương pháp nổ mìn tức thời - lượng thuốc liên tục</w:t>
      </w:r>
      <w:bookmarkEnd w:id="12"/>
    </w:p>
    <w:p w:rsidR="00E6453F" w:rsidRPr="00ED511C" w:rsidRDefault="00E6453F" w:rsidP="0004476B">
      <w:pPr>
        <w:tabs>
          <w:tab w:val="num" w:pos="720"/>
          <w:tab w:val="left" w:pos="4347"/>
        </w:tabs>
        <w:spacing w:line="360" w:lineRule="auto"/>
        <w:ind w:firstLine="720"/>
        <w:jc w:val="both"/>
        <w:rPr>
          <w:sz w:val="28"/>
          <w:szCs w:val="28"/>
          <w:lang w:val="fr-FR"/>
        </w:rPr>
      </w:pPr>
      <w:r w:rsidRPr="00ED511C">
        <w:rPr>
          <w:sz w:val="28"/>
          <w:szCs w:val="28"/>
          <w:lang w:val="fr-FR"/>
        </w:rPr>
        <w:t>Đây là phương pháp nổ đồng loạt các lượng thuốc nổ có kết cấu liên tục đặt trong lỗ khoan.</w:t>
      </w:r>
    </w:p>
    <w:p w:rsidR="00E6453F" w:rsidRPr="00ED511C" w:rsidRDefault="0004476B" w:rsidP="00E6453F">
      <w:pPr>
        <w:tabs>
          <w:tab w:val="num" w:pos="720"/>
          <w:tab w:val="left" w:pos="4347"/>
        </w:tabs>
        <w:spacing w:line="360" w:lineRule="auto"/>
        <w:ind w:firstLine="567"/>
        <w:jc w:val="both"/>
        <w:rPr>
          <w:sz w:val="28"/>
          <w:szCs w:val="28"/>
          <w:lang w:val="fr-FR"/>
        </w:rPr>
      </w:pPr>
      <w:r>
        <w:rPr>
          <w:sz w:val="28"/>
          <w:szCs w:val="28"/>
          <w:lang w:val="fr-FR"/>
        </w:rPr>
        <w:tab/>
      </w:r>
      <w:r w:rsidR="00E6453F" w:rsidRPr="00ED511C">
        <w:rPr>
          <w:sz w:val="28"/>
          <w:szCs w:val="28"/>
          <w:lang w:val="fr-FR"/>
        </w:rPr>
        <w:t>Lượng thuốc nổ được đặt trong lỗ khoan thẳng đứng hay xiên. Lượng thuốc nổ phân bố thành một hoặc nhiều hàng. Để kích nổ đồng loạt các lượng thuốc nổ có thể dùng các phương tiện nổ: Kíp điện, dây nổ, dây truyền tín hiệu nổ với kíp nổ tức thời.</w:t>
      </w:r>
    </w:p>
    <w:p w:rsidR="00E6453F" w:rsidRPr="00ED511C" w:rsidRDefault="0004476B" w:rsidP="00E6453F">
      <w:pPr>
        <w:tabs>
          <w:tab w:val="num" w:pos="720"/>
          <w:tab w:val="left" w:pos="4347"/>
        </w:tabs>
        <w:spacing w:line="360" w:lineRule="auto"/>
        <w:ind w:firstLine="567"/>
        <w:jc w:val="both"/>
        <w:rPr>
          <w:sz w:val="28"/>
          <w:szCs w:val="28"/>
          <w:lang w:val="fr-FR"/>
        </w:rPr>
      </w:pPr>
      <w:r>
        <w:rPr>
          <w:sz w:val="28"/>
          <w:szCs w:val="28"/>
          <w:lang w:val="fr-FR"/>
        </w:rPr>
        <w:tab/>
      </w:r>
      <w:r w:rsidR="00E6453F" w:rsidRPr="00ED511C">
        <w:rPr>
          <w:sz w:val="28"/>
          <w:szCs w:val="28"/>
          <w:lang w:val="fr-FR"/>
        </w:rPr>
        <w:t>Khi nổ mìn tức thời trên tầng chỉ có một hàng lỗ khoan ngoài cùng là có 2 mặt thoáng (mặt sườn tầng và mặt tầng), còn các hàng trong đều ở trạng thái bí mặt tự do (một mặt tự do), vì vậy tác dụng đập vỡ do sóng phản xạ kéo là không đáng kể. Điều đó làm giảm hiệu quả đập vỡ, các thông số nổ mìn phải thu hẹp lại. Do các hàng trong bí mặt tự do nên phải tăng chi phí thuốc nổ lên từ 15</w:t>
      </w:r>
      <w:r w:rsidR="00E6453F" w:rsidRPr="00ED511C">
        <w:rPr>
          <w:sz w:val="28"/>
          <w:szCs w:val="28"/>
        </w:rPr>
        <w:sym w:font="Symbol" w:char="F0B8"/>
      </w:r>
      <w:r w:rsidR="00E6453F" w:rsidRPr="00ED511C">
        <w:rPr>
          <w:sz w:val="28"/>
          <w:szCs w:val="28"/>
          <w:lang w:val="fr-FR"/>
        </w:rPr>
        <w:t xml:space="preserve">20% vì vậy làm tăng chi phí khoan nổ. Mặt khác luôn tồn tại vùng ứng suất giảm nên chất lượng đập vỡ kém. Thời gian khối đá ở trong trạng thái ứng suất rất ngắn, khối đá ở trong chế độ </w:t>
      </w:r>
      <w:r w:rsidR="00E6453F" w:rsidRPr="00ED511C">
        <w:rPr>
          <w:sz w:val="28"/>
          <w:szCs w:val="28"/>
          <w:lang w:val="fr-FR"/>
        </w:rPr>
        <w:lastRenderedPageBreak/>
        <w:t>chịu tải nổ 1 lần do đó chất lượng đập vỡ kém, sóng chấn động và đá bay lớn.</w:t>
      </w:r>
    </w:p>
    <w:p w:rsidR="00E6453F" w:rsidRPr="00ED511C" w:rsidRDefault="0004476B" w:rsidP="00E6453F">
      <w:pPr>
        <w:tabs>
          <w:tab w:val="num" w:pos="720"/>
          <w:tab w:val="left" w:pos="4347"/>
        </w:tabs>
        <w:spacing w:line="360" w:lineRule="auto"/>
        <w:jc w:val="both"/>
        <w:outlineLvl w:val="0"/>
        <w:rPr>
          <w:i/>
          <w:iCs/>
          <w:sz w:val="28"/>
          <w:szCs w:val="28"/>
          <w:lang w:val="fr-FR"/>
        </w:rPr>
      </w:pPr>
      <w:bookmarkStart w:id="13" w:name="_Toc526847201"/>
      <w:r>
        <w:rPr>
          <w:i/>
          <w:iCs/>
          <w:sz w:val="28"/>
          <w:szCs w:val="28"/>
          <w:lang w:val="fr-FR"/>
        </w:rPr>
        <w:tab/>
        <w:t>a</w:t>
      </w:r>
      <w:r w:rsidR="00E45D85">
        <w:rPr>
          <w:i/>
          <w:iCs/>
          <w:sz w:val="28"/>
          <w:szCs w:val="28"/>
          <w:lang w:val="fr-FR"/>
        </w:rPr>
        <w:t>.</w:t>
      </w:r>
      <w:r>
        <w:rPr>
          <w:i/>
          <w:iCs/>
          <w:sz w:val="28"/>
          <w:szCs w:val="28"/>
          <w:lang w:val="fr-FR"/>
        </w:rPr>
        <w:t>2</w:t>
      </w:r>
      <w:r w:rsidR="00E6453F" w:rsidRPr="00ED511C">
        <w:rPr>
          <w:i/>
          <w:iCs/>
          <w:sz w:val="28"/>
          <w:szCs w:val="28"/>
          <w:lang w:val="fr-FR"/>
        </w:rPr>
        <w:t>. Áp dụng phương pháp nổ mìn vi sai - Lượng thuốc liên tục</w:t>
      </w:r>
      <w:bookmarkEnd w:id="13"/>
    </w:p>
    <w:p w:rsidR="00E6453F" w:rsidRPr="00ED511C" w:rsidRDefault="00E6453F" w:rsidP="00287C05">
      <w:pPr>
        <w:widowControl w:val="0"/>
        <w:tabs>
          <w:tab w:val="num" w:pos="720"/>
          <w:tab w:val="left" w:pos="4347"/>
        </w:tabs>
        <w:spacing w:line="360" w:lineRule="auto"/>
        <w:ind w:firstLine="567"/>
        <w:jc w:val="both"/>
        <w:rPr>
          <w:sz w:val="28"/>
          <w:szCs w:val="28"/>
          <w:lang w:val="fr-FR"/>
        </w:rPr>
      </w:pPr>
      <w:r w:rsidRPr="00ED511C">
        <w:rPr>
          <w:sz w:val="28"/>
          <w:szCs w:val="28"/>
          <w:lang w:val="fr-FR"/>
        </w:rPr>
        <w:t>Phương pháp nổ mìn vi sai là cách điều khiển năng lượng nổ có hiệu quả trên cơ sở kéo dài thời gian tác dụng nổ, tăng số lần đặt tải nổ, tạo ra mặt tự do mới, tạo ra sự va đập phụ khi đất đá dịch chuyển.</w:t>
      </w:r>
    </w:p>
    <w:p w:rsidR="00E6453F" w:rsidRPr="00ED511C" w:rsidRDefault="00E6453F" w:rsidP="00287C05">
      <w:pPr>
        <w:widowControl w:val="0"/>
        <w:tabs>
          <w:tab w:val="num" w:pos="720"/>
          <w:tab w:val="left" w:pos="4347"/>
        </w:tabs>
        <w:spacing w:line="360" w:lineRule="auto"/>
        <w:jc w:val="both"/>
        <w:rPr>
          <w:sz w:val="28"/>
          <w:szCs w:val="28"/>
          <w:lang w:val="fr-FR"/>
        </w:rPr>
      </w:pPr>
      <w:r w:rsidRPr="00ED511C">
        <w:rPr>
          <w:b/>
          <w:sz w:val="28"/>
          <w:szCs w:val="28"/>
          <w:lang w:val="fr-FR"/>
        </w:rPr>
        <w:tab/>
      </w:r>
      <w:r w:rsidRPr="00ED511C">
        <w:rPr>
          <w:sz w:val="28"/>
          <w:szCs w:val="28"/>
          <w:lang w:val="fr-FR"/>
        </w:rPr>
        <w:t>Tác dụng nổ vi sai phát huy hiệu quả theo quan điểm tạo ra mặt tự do phụ của lượng thuốc nổ trước cho lượng thuốc nổ nổ sau. Mặt tự do mới làm phát sinh sóng phản xạ kéo ở khối do lượng thuốc nổ sau đảm nhiệm tạo điều kiện phá hủy thuận lợi và cường độ phá hủy tăng.</w:t>
      </w:r>
    </w:p>
    <w:p w:rsidR="00E6453F" w:rsidRPr="00ED511C" w:rsidRDefault="00E6453F" w:rsidP="00E6453F">
      <w:pPr>
        <w:tabs>
          <w:tab w:val="num" w:pos="720"/>
          <w:tab w:val="left" w:pos="4347"/>
        </w:tabs>
        <w:spacing w:line="360" w:lineRule="auto"/>
        <w:ind w:firstLine="567"/>
        <w:jc w:val="both"/>
        <w:rPr>
          <w:sz w:val="28"/>
          <w:szCs w:val="28"/>
          <w:lang w:val="fr-FR"/>
        </w:rPr>
      </w:pPr>
      <w:r w:rsidRPr="00ED511C">
        <w:rPr>
          <w:sz w:val="28"/>
          <w:szCs w:val="28"/>
          <w:lang w:val="fr-FR"/>
        </w:rPr>
        <w:tab/>
        <w:t>Lý thuyế</w:t>
      </w:r>
      <w:r w:rsidR="00E45D85">
        <w:rPr>
          <w:sz w:val="28"/>
          <w:szCs w:val="28"/>
          <w:lang w:val="fr-FR"/>
        </w:rPr>
        <w:t xml:space="preserve">t và thực nghiệm đã chứng minh: </w:t>
      </w:r>
      <w:r w:rsidRPr="00ED511C">
        <w:rPr>
          <w:sz w:val="28"/>
          <w:szCs w:val="28"/>
          <w:lang w:val="fr-FR"/>
        </w:rPr>
        <w:t>khi nổ khối có càng nhiều mặt tự do thì thể tích phá hủy của lượng thuốc nổ tăng lên. Khi nổ vi sai nhờ sơ đồ vi sai tạo nhiều mặt tự do mà có thể tăng mạng thông số, giảm chỉ tiêu thuốc nổ mà chất lượng đập vỡ vẫn tốt. Theo quan điểm tạo ra mặt tự do phụ thì thời gian vi sai lớn hơn (khoảng vài chục ms giây).</w:t>
      </w:r>
    </w:p>
    <w:p w:rsidR="00E6453F" w:rsidRPr="00ED511C" w:rsidRDefault="00E6453F" w:rsidP="00E6453F">
      <w:pPr>
        <w:tabs>
          <w:tab w:val="num" w:pos="720"/>
          <w:tab w:val="left" w:pos="4347"/>
        </w:tabs>
        <w:spacing w:line="360" w:lineRule="auto"/>
        <w:ind w:firstLine="567"/>
        <w:jc w:val="both"/>
        <w:rPr>
          <w:sz w:val="28"/>
          <w:szCs w:val="28"/>
          <w:lang w:val="fr-FR"/>
        </w:rPr>
      </w:pPr>
      <w:r w:rsidRPr="00ED511C">
        <w:rPr>
          <w:sz w:val="28"/>
          <w:szCs w:val="28"/>
          <w:lang w:val="fr-FR"/>
        </w:rPr>
        <w:t>Ngoài ra khi nổ vi sai còn tạo ra sự va đập phụ giữa các khối đất đá chuyển động với tốc độ và hướng khác nhau. Tác dụng va đập phụ làm tăng đáng kể mức độ đập vỡ kh</w:t>
      </w:r>
      <w:r w:rsidR="00287C05" w:rsidRPr="00ED511C">
        <w:rPr>
          <w:sz w:val="28"/>
          <w:szCs w:val="28"/>
          <w:lang w:val="fr-FR"/>
        </w:rPr>
        <w:t>i dùng các sơ đồ vi sai phù hợp</w:t>
      </w:r>
      <w:r w:rsidRPr="00ED511C">
        <w:rPr>
          <w:sz w:val="28"/>
          <w:szCs w:val="28"/>
          <w:lang w:val="fr-FR"/>
        </w:rPr>
        <w:t>.</w:t>
      </w:r>
    </w:p>
    <w:p w:rsidR="00287C05" w:rsidRPr="00ED511C" w:rsidRDefault="00E6453F" w:rsidP="00287C05">
      <w:pPr>
        <w:tabs>
          <w:tab w:val="num" w:pos="720"/>
          <w:tab w:val="left" w:pos="4347"/>
        </w:tabs>
        <w:spacing w:line="360" w:lineRule="auto"/>
        <w:ind w:firstLine="567"/>
        <w:jc w:val="both"/>
        <w:rPr>
          <w:sz w:val="28"/>
          <w:szCs w:val="28"/>
          <w:lang w:val="fr-FR"/>
        </w:rPr>
      </w:pPr>
      <w:r w:rsidRPr="00ED511C">
        <w:rPr>
          <w:sz w:val="28"/>
          <w:szCs w:val="28"/>
          <w:lang w:val="fr-FR"/>
        </w:rPr>
        <w:t>Với những lý do trên mà phương pháp nổ mìn vi sai ưu việt hơn hẳn phương pháp nổ tức thời, khắc phục được những nhược điểm hạn chế của phương pháp tức thời. Kết quả là mạng lưới lỗ khoan được mở rộng, chỉ tiêu thuốc nổ giảm, giảm chấn đ</w:t>
      </w:r>
      <w:bookmarkStart w:id="14" w:name="_Toc526847202"/>
      <w:r w:rsidR="00287C05" w:rsidRPr="00ED511C">
        <w:rPr>
          <w:sz w:val="28"/>
          <w:szCs w:val="28"/>
          <w:lang w:val="fr-FR"/>
        </w:rPr>
        <w:t>ộng, chất lượng đập vỡ tốt hơn.</w:t>
      </w:r>
    </w:p>
    <w:p w:rsidR="00E6453F" w:rsidRPr="00ED511C" w:rsidRDefault="00E45D85" w:rsidP="00287C05">
      <w:pPr>
        <w:tabs>
          <w:tab w:val="num" w:pos="720"/>
          <w:tab w:val="left" w:pos="4347"/>
        </w:tabs>
        <w:spacing w:line="360" w:lineRule="auto"/>
        <w:jc w:val="both"/>
        <w:rPr>
          <w:sz w:val="28"/>
          <w:szCs w:val="28"/>
          <w:lang w:val="fr-FR"/>
        </w:rPr>
      </w:pPr>
      <w:r>
        <w:rPr>
          <w:i/>
          <w:iCs/>
          <w:sz w:val="28"/>
          <w:szCs w:val="28"/>
          <w:lang w:val="fr-FR"/>
        </w:rPr>
        <w:tab/>
        <w:t>a.3</w:t>
      </w:r>
      <w:r w:rsidR="00E6453F" w:rsidRPr="00ED511C">
        <w:rPr>
          <w:i/>
          <w:iCs/>
          <w:sz w:val="28"/>
          <w:szCs w:val="28"/>
          <w:lang w:val="fr-FR"/>
        </w:rPr>
        <w:t>. Phương pháp nổ mìn phân đoạn không khí</w:t>
      </w:r>
      <w:bookmarkEnd w:id="14"/>
    </w:p>
    <w:p w:rsidR="00E6453F" w:rsidRPr="00ED511C" w:rsidRDefault="00E6453F" w:rsidP="00E6453F">
      <w:pPr>
        <w:tabs>
          <w:tab w:val="num" w:pos="720"/>
          <w:tab w:val="left" w:pos="4347"/>
        </w:tabs>
        <w:spacing w:line="360" w:lineRule="auto"/>
        <w:ind w:firstLine="567"/>
        <w:jc w:val="both"/>
        <w:rPr>
          <w:sz w:val="28"/>
          <w:szCs w:val="28"/>
          <w:lang w:val="fr-FR"/>
        </w:rPr>
      </w:pPr>
      <w:r w:rsidRPr="00ED511C">
        <w:rPr>
          <w:sz w:val="28"/>
          <w:szCs w:val="28"/>
          <w:lang w:val="fr-FR"/>
        </w:rPr>
        <w:t>Là phương pháp nổ lượng thuốc nổ được phân chia bởi 1 hay một số khoảng trống không khí. Đặc điểm: Phân bố đều năng lượng theo thời gian và theo chiều dài lỗ khoan, áp lực nổ ban đầu giảm xuống, tạo ra cơ chế phá hủy do xung lực đập phụ.</w:t>
      </w:r>
    </w:p>
    <w:p w:rsidR="00E6453F" w:rsidRPr="00ED511C" w:rsidRDefault="00E6453F" w:rsidP="00E6453F">
      <w:pPr>
        <w:tabs>
          <w:tab w:val="num" w:pos="720"/>
          <w:tab w:val="left" w:pos="4347"/>
        </w:tabs>
        <w:spacing w:line="360" w:lineRule="auto"/>
        <w:ind w:firstLine="567"/>
        <w:jc w:val="both"/>
        <w:rPr>
          <w:sz w:val="28"/>
          <w:szCs w:val="28"/>
          <w:lang w:val="fr-FR"/>
        </w:rPr>
      </w:pPr>
      <w:r w:rsidRPr="00ED511C">
        <w:rPr>
          <w:sz w:val="28"/>
          <w:szCs w:val="28"/>
          <w:lang w:val="fr-FR"/>
        </w:rPr>
        <w:t xml:space="preserve">Khi có khoảng trống không khí, sản phẩm nổ sẽ hòa vào khoảng trống không khí làm cho áp lực đỉnh nhọn và nhiệt độ nổ ban đầu giảm đi, đồng </w:t>
      </w:r>
      <w:r w:rsidRPr="00ED511C">
        <w:rPr>
          <w:sz w:val="28"/>
          <w:szCs w:val="28"/>
          <w:lang w:val="fr-FR"/>
        </w:rPr>
        <w:lastRenderedPageBreak/>
        <w:t>thời kéo dài thời gian tác dụng nổ. Ngoài ra có sự va đập của hai dòng sản phẩm khí nổ từ 2 trung tâm nổ xảy ra giữa khoảng trống không khí làm tăng áp lực vùng này lên. Sau sự va đập đó sóng nổ lại phản xạ và chuyển động ngược trở lại. Cứ như vậy tạo ra sóng đập nhiều lần vào môi trường tạo ra trạng thái ứng suất động, điều này cũng góp phần tăng cường độ phá hủy và kéo dài thời gian tác dụng nổ.</w:t>
      </w:r>
    </w:p>
    <w:p w:rsidR="00E6453F" w:rsidRPr="00ED511C" w:rsidRDefault="00E45D85" w:rsidP="00E6453F">
      <w:pPr>
        <w:tabs>
          <w:tab w:val="num" w:pos="720"/>
          <w:tab w:val="left" w:pos="4347"/>
        </w:tabs>
        <w:spacing w:line="360" w:lineRule="auto"/>
        <w:ind w:firstLine="567"/>
        <w:jc w:val="both"/>
        <w:rPr>
          <w:sz w:val="28"/>
          <w:szCs w:val="28"/>
          <w:lang w:val="fr-FR"/>
        </w:rPr>
      </w:pPr>
      <w:r>
        <w:rPr>
          <w:sz w:val="28"/>
          <w:szCs w:val="28"/>
          <w:lang w:val="fr-FR"/>
        </w:rPr>
        <w:t>Kết quả</w:t>
      </w:r>
      <w:r w:rsidR="00E6453F" w:rsidRPr="00ED511C">
        <w:rPr>
          <w:sz w:val="28"/>
          <w:szCs w:val="28"/>
          <w:lang w:val="fr-FR"/>
        </w:rPr>
        <w:t xml:space="preserve"> đất đá ở gần lượng thuốc nổ giảm độ nghiền vụn, năng lượng tiết kiệm này sẽ đập vỡ đất đá ở xa hơn, vì vậy làm cho đất đá được đập vỡ đồng đều, bán kính vùng đập vỡ được mở rộng. Xung lực đập phụ cũng làm tăng cường độ đập vỡ.</w:t>
      </w:r>
    </w:p>
    <w:p w:rsidR="00E6453F" w:rsidRPr="00ED511C" w:rsidRDefault="00E6453F" w:rsidP="00E6453F">
      <w:pPr>
        <w:tabs>
          <w:tab w:val="num" w:pos="720"/>
          <w:tab w:val="left" w:pos="4347"/>
        </w:tabs>
        <w:spacing w:line="360" w:lineRule="auto"/>
        <w:ind w:firstLine="567"/>
        <w:jc w:val="both"/>
        <w:rPr>
          <w:sz w:val="28"/>
          <w:szCs w:val="28"/>
          <w:u w:val="single"/>
          <w:lang w:val="fr-FR"/>
        </w:rPr>
      </w:pPr>
      <w:r w:rsidRPr="00ED511C">
        <w:rPr>
          <w:sz w:val="28"/>
          <w:szCs w:val="28"/>
          <w:lang w:val="fr-FR"/>
        </w:rPr>
        <w:t>Để phát huy vai trò của khoảng trống không khí cần phải tính toán, lựa chọn chiều cao khoảng trống phù hợp.</w:t>
      </w:r>
    </w:p>
    <w:p w:rsidR="00E6453F" w:rsidRPr="00E45D85" w:rsidRDefault="00E45D85" w:rsidP="00E45D85">
      <w:pPr>
        <w:pStyle w:val="Heading3"/>
        <w:spacing w:line="360" w:lineRule="auto"/>
        <w:ind w:firstLine="567"/>
        <w:jc w:val="both"/>
        <w:rPr>
          <w:rFonts w:ascii="Times New Roman" w:hAnsi="Times New Roman"/>
          <w:b w:val="0"/>
          <w:bCs/>
          <w:sz w:val="28"/>
          <w:szCs w:val="28"/>
          <w:u w:val="single"/>
          <w:lang w:val="fr-FR"/>
        </w:rPr>
      </w:pPr>
      <w:bookmarkStart w:id="15" w:name="_Toc526847203"/>
      <w:r w:rsidRPr="00E45D85">
        <w:rPr>
          <w:rFonts w:ascii="Times New Roman" w:hAnsi="Times New Roman"/>
          <w:b w:val="0"/>
          <w:bCs/>
          <w:sz w:val="28"/>
          <w:szCs w:val="28"/>
          <w:u w:val="single"/>
          <w:lang w:val="fr-FR"/>
        </w:rPr>
        <w:t>b</w:t>
      </w:r>
      <w:r w:rsidR="00E6453F" w:rsidRPr="00E45D85">
        <w:rPr>
          <w:rFonts w:ascii="Times New Roman" w:hAnsi="Times New Roman"/>
          <w:b w:val="0"/>
          <w:bCs/>
          <w:sz w:val="28"/>
          <w:szCs w:val="28"/>
          <w:u w:val="single"/>
          <w:lang w:val="fr-FR"/>
        </w:rPr>
        <w:t xml:space="preserve">. </w:t>
      </w:r>
      <w:r w:rsidR="00287C05" w:rsidRPr="00E45D85">
        <w:rPr>
          <w:rFonts w:ascii="Times New Roman" w:hAnsi="Times New Roman"/>
          <w:b w:val="0"/>
          <w:bCs/>
          <w:sz w:val="28"/>
          <w:szCs w:val="28"/>
          <w:u w:val="single"/>
          <w:lang w:val="fr-FR"/>
        </w:rPr>
        <w:t>Lựa chọn p</w:t>
      </w:r>
      <w:r w:rsidR="00E6453F" w:rsidRPr="00E45D85">
        <w:rPr>
          <w:rFonts w:ascii="Times New Roman" w:hAnsi="Times New Roman"/>
          <w:b w:val="0"/>
          <w:bCs/>
          <w:sz w:val="28"/>
          <w:szCs w:val="28"/>
          <w:u w:val="single"/>
          <w:lang w:val="fr-FR"/>
        </w:rPr>
        <w:t>hương tiện nổ</w:t>
      </w:r>
      <w:bookmarkEnd w:id="15"/>
      <w:r w:rsidR="00287C05" w:rsidRPr="00E45D85">
        <w:rPr>
          <w:rFonts w:ascii="Times New Roman" w:hAnsi="Times New Roman"/>
          <w:b w:val="0"/>
          <w:bCs/>
          <w:sz w:val="28"/>
          <w:szCs w:val="28"/>
          <w:u w:val="single"/>
          <w:lang w:val="fr-FR"/>
        </w:rPr>
        <w:t xml:space="preserve"> để khởi nổ lượng thuốc</w:t>
      </w:r>
    </w:p>
    <w:p w:rsidR="00E6453F" w:rsidRPr="00ED511C" w:rsidRDefault="00E6453F" w:rsidP="00E6453F">
      <w:pPr>
        <w:spacing w:line="360" w:lineRule="auto"/>
        <w:ind w:firstLine="567"/>
        <w:jc w:val="both"/>
        <w:rPr>
          <w:sz w:val="28"/>
          <w:szCs w:val="28"/>
          <w:lang w:val="fr-FR"/>
        </w:rPr>
      </w:pPr>
      <w:r w:rsidRPr="00ED511C">
        <w:rPr>
          <w:sz w:val="28"/>
          <w:szCs w:val="28"/>
          <w:lang w:val="fr-FR"/>
        </w:rPr>
        <w:t>Để khởi nổ cho một lượng thuốc nổ và nhiều lượng thuốc nổ bằng phương pháp nổ mìn vi sai (đã chọn ở trên) có thể dùng các loại phương tiện nổ sau:</w:t>
      </w:r>
    </w:p>
    <w:p w:rsidR="00E6453F" w:rsidRPr="00ED511C" w:rsidRDefault="00E6453F" w:rsidP="00E6453F">
      <w:pPr>
        <w:numPr>
          <w:ilvl w:val="0"/>
          <w:numId w:val="11"/>
        </w:numPr>
        <w:spacing w:line="360" w:lineRule="auto"/>
        <w:ind w:left="0" w:firstLine="567"/>
        <w:jc w:val="both"/>
        <w:rPr>
          <w:sz w:val="28"/>
          <w:szCs w:val="28"/>
        </w:rPr>
      </w:pPr>
      <w:r w:rsidRPr="00ED511C">
        <w:rPr>
          <w:sz w:val="28"/>
          <w:szCs w:val="28"/>
        </w:rPr>
        <w:t>Mạng kíp điện vi sai.</w:t>
      </w:r>
    </w:p>
    <w:p w:rsidR="00E6453F" w:rsidRPr="00ED511C" w:rsidRDefault="00E6453F" w:rsidP="00E6453F">
      <w:pPr>
        <w:spacing w:line="360" w:lineRule="auto"/>
        <w:ind w:firstLine="567"/>
        <w:jc w:val="both"/>
        <w:rPr>
          <w:sz w:val="28"/>
          <w:szCs w:val="28"/>
        </w:rPr>
      </w:pPr>
      <w:r w:rsidRPr="00ED511C">
        <w:rPr>
          <w:sz w:val="28"/>
          <w:szCs w:val="28"/>
        </w:rPr>
        <w:t>- Mạng kíp điện trên mặt với dây nổ trong lỗ khoan hoặc kíp điện vi sai đầu hàng với mạng dây nổ.</w:t>
      </w:r>
    </w:p>
    <w:p w:rsidR="00E6453F" w:rsidRPr="00ED511C" w:rsidRDefault="00E6453F" w:rsidP="00E6453F">
      <w:pPr>
        <w:numPr>
          <w:ilvl w:val="0"/>
          <w:numId w:val="11"/>
        </w:numPr>
        <w:spacing w:line="360" w:lineRule="auto"/>
        <w:ind w:left="0" w:firstLine="567"/>
        <w:jc w:val="both"/>
        <w:rPr>
          <w:sz w:val="28"/>
          <w:szCs w:val="28"/>
        </w:rPr>
      </w:pPr>
      <w:r w:rsidRPr="00ED511C">
        <w:rPr>
          <w:sz w:val="28"/>
          <w:szCs w:val="28"/>
        </w:rPr>
        <w:t>Hệ thống truyền tín hiệu nổ (vi sai phi điện).</w:t>
      </w:r>
    </w:p>
    <w:p w:rsidR="00E6453F" w:rsidRPr="00ED511C" w:rsidRDefault="00E6453F" w:rsidP="00E6453F">
      <w:pPr>
        <w:spacing w:line="360" w:lineRule="auto"/>
        <w:ind w:firstLine="567"/>
        <w:jc w:val="both"/>
        <w:rPr>
          <w:sz w:val="28"/>
          <w:szCs w:val="28"/>
        </w:rPr>
      </w:pPr>
      <w:r w:rsidRPr="00ED511C">
        <w:rPr>
          <w:sz w:val="28"/>
          <w:szCs w:val="28"/>
        </w:rPr>
        <w:t>- Mạng kíp điện vi sai có ưu điểm là khống chế được tương đối chính xác thời gian vi sai, khống chế được các sơ dồ vi sai 2, 3 lần đặt tải nổ như: sơ đồ vi sai qua hàng, rạch (dọc, ngang), qua hàng - qua lỗ, đường chéo, nêm hình thang hoặc tam giác. Tuy nhiên hạn chế của nó là phải tính toán thi công phức tạp, số kíp điện bị hạn chế bởi nguồn điện, đặc biệt nó không khống chế được các sơ đồ vi sai 4 lần đặt tải nổ nên tác dụng chấn động lớn. Chưa phát huy hết tác dụng của phương pháp nổ vi sai, nguy hiểm khi sử lí mìn câm, điện rò,...</w:t>
      </w:r>
    </w:p>
    <w:p w:rsidR="00E6453F" w:rsidRPr="00ED511C" w:rsidRDefault="00E6453F" w:rsidP="00E6453F">
      <w:pPr>
        <w:spacing w:line="360" w:lineRule="auto"/>
        <w:ind w:firstLine="567"/>
        <w:jc w:val="both"/>
        <w:rPr>
          <w:sz w:val="28"/>
          <w:szCs w:val="28"/>
        </w:rPr>
      </w:pPr>
      <w:r w:rsidRPr="00ED511C">
        <w:rPr>
          <w:sz w:val="28"/>
          <w:szCs w:val="28"/>
        </w:rPr>
        <w:lastRenderedPageBreak/>
        <w:t xml:space="preserve">- Hệ thống truyền tín hiệu nổ là một phương tiện nổ hiện đại đang được dùng phổ biến ở nước ta và trên thế giới bởi các ưu điểm cơ bản: Đấu ghép đơn giản, chắc chắn, khống chế được các sơ đồ vi sai phức tạp nhất (4 lần đặt tải); chỉ cần thay đổi thời gian vi sai giữa các lỗ, các hàng ta sẽ có các sơ đồ vi sai rất đa dạng phát huy tối đa tác dụng của vi sai (vừa tạo ra sự cộng hưởng ứng suất vừa phát huy được vai trò của mặt tự do). Chính vì thế mà hiệu quả đập vỡ cao. Mặt khác do tạo ra trình tự nổ hầu như không trùng lặp giữa các LTN gần nhau và thậm chí cả bãi mìn mà làm giảm tác dụng chấn động đến mức tối thiểu. Dùng kíp dưới lỗ có thời gian vi sai lớn sẽ khắc phục được nhược điểm của nổ mìn vi sai bằng dây nổ là không gây cắt dây trên mặt do đất đá dịch chuyển,... Nhược điểm duy nhất của loại phương tiện này là đơn giá đắt hơn so với các phương tiện trên. Tuy nhiên nếu xét về hiệu quả tổng hợp (nâng cao chất lượng đập vỡ, giảm tác dụng có hại nói chung và chấn động nói riêng,...) thì dùng phương tiện này là tốt hơn cả, chỉ có điều cần lưu ý là khi dùng đường kính lỗ khoan nhỏ quá thì chi phí phương tiện nổ sẽ khá cao, vì vậy chỉ nên dùng khi đường kính lỗ khoan </w:t>
      </w:r>
      <w:r w:rsidR="00FD105A" w:rsidRPr="00FD105A">
        <w:rPr>
          <w:position w:val="-4"/>
          <w:sz w:val="28"/>
          <w:szCs w:val="28"/>
          <w:lang w:val="it-IT"/>
        </w:rPr>
        <w:pict>
          <v:shape id="_x0000_i1033" type="#_x0000_t75" style="width:9.5pt;height:12.25pt">
            <v:imagedata r:id="rId22" o:title=""/>
          </v:shape>
        </w:pict>
      </w:r>
      <w:r w:rsidRPr="00ED511C">
        <w:rPr>
          <w:sz w:val="28"/>
          <w:szCs w:val="28"/>
        </w:rPr>
        <w:t xml:space="preserve">100mm. </w:t>
      </w:r>
    </w:p>
    <w:p w:rsidR="00E6453F" w:rsidRPr="00A330C0" w:rsidRDefault="00A330C0" w:rsidP="00A330C0">
      <w:pPr>
        <w:pStyle w:val="Heading3"/>
        <w:spacing w:line="360" w:lineRule="auto"/>
        <w:ind w:firstLine="567"/>
        <w:jc w:val="both"/>
        <w:rPr>
          <w:rFonts w:ascii="Times New Roman" w:hAnsi="Times New Roman"/>
          <w:b w:val="0"/>
          <w:bCs/>
          <w:iCs/>
          <w:sz w:val="28"/>
          <w:szCs w:val="28"/>
          <w:u w:val="single"/>
          <w:lang w:val="it-IT"/>
        </w:rPr>
      </w:pPr>
      <w:bookmarkStart w:id="16" w:name="_Toc526847204"/>
      <w:r w:rsidRPr="00A330C0">
        <w:rPr>
          <w:rFonts w:ascii="Times New Roman" w:hAnsi="Times New Roman"/>
          <w:b w:val="0"/>
          <w:bCs/>
          <w:iCs/>
          <w:sz w:val="28"/>
          <w:szCs w:val="28"/>
          <w:u w:val="single"/>
          <w:lang w:val="it-IT"/>
        </w:rPr>
        <w:t>c</w:t>
      </w:r>
      <w:r w:rsidR="00E6453F" w:rsidRPr="00A330C0">
        <w:rPr>
          <w:rFonts w:ascii="Times New Roman" w:hAnsi="Times New Roman"/>
          <w:b w:val="0"/>
          <w:bCs/>
          <w:iCs/>
          <w:sz w:val="28"/>
          <w:szCs w:val="28"/>
          <w:u w:val="single"/>
          <w:lang w:val="it-IT"/>
        </w:rPr>
        <w:t xml:space="preserve">. </w:t>
      </w:r>
      <w:r w:rsidR="00287C05" w:rsidRPr="00A330C0">
        <w:rPr>
          <w:rFonts w:ascii="Times New Roman" w:hAnsi="Times New Roman"/>
          <w:b w:val="0"/>
          <w:bCs/>
          <w:iCs/>
          <w:sz w:val="28"/>
          <w:szCs w:val="28"/>
          <w:u w:val="single"/>
          <w:lang w:val="it-IT"/>
        </w:rPr>
        <w:t>Lựa chọn t</w:t>
      </w:r>
      <w:r w:rsidR="00E6453F" w:rsidRPr="00A330C0">
        <w:rPr>
          <w:rFonts w:ascii="Times New Roman" w:hAnsi="Times New Roman"/>
          <w:b w:val="0"/>
          <w:bCs/>
          <w:iCs/>
          <w:sz w:val="28"/>
          <w:szCs w:val="28"/>
          <w:u w:val="single"/>
          <w:lang w:val="it-IT"/>
        </w:rPr>
        <w:t>hời gian vi sai</w:t>
      </w:r>
      <w:bookmarkEnd w:id="16"/>
    </w:p>
    <w:p w:rsidR="00E6453F" w:rsidRPr="00ED511C" w:rsidRDefault="00E6453F" w:rsidP="00E6453F">
      <w:pPr>
        <w:spacing w:line="360" w:lineRule="auto"/>
        <w:ind w:firstLine="567"/>
        <w:jc w:val="both"/>
        <w:rPr>
          <w:sz w:val="28"/>
          <w:szCs w:val="28"/>
          <w:lang w:val="it-IT"/>
        </w:rPr>
      </w:pPr>
      <w:r w:rsidRPr="00ED511C">
        <w:rPr>
          <w:sz w:val="28"/>
          <w:szCs w:val="28"/>
          <w:lang w:val="it-IT"/>
        </w:rPr>
        <w:t>Việc lựa chọn thời gian vi sai còn tồn tại các quan điểm mâu thuẫn nhau: Để có sự cộng hưởng ứng suất thì thời gian vi sai là khá nhỏ (vài ms), còn để có mặt tự do thì thời gian vi sai phải hàng chục hay hàng trăm ms. Còn để tạo ra sự va đập phụ thì chủ yếu phụ thuộc vào sơ đồ vi sai.</w:t>
      </w:r>
    </w:p>
    <w:p w:rsidR="00E6453F" w:rsidRPr="00ED511C" w:rsidRDefault="00E6453F" w:rsidP="00E6453F">
      <w:pPr>
        <w:spacing w:line="360" w:lineRule="auto"/>
        <w:ind w:firstLine="567"/>
        <w:jc w:val="both"/>
        <w:rPr>
          <w:sz w:val="28"/>
          <w:szCs w:val="28"/>
          <w:lang w:val="it-IT"/>
        </w:rPr>
      </w:pPr>
      <w:r w:rsidRPr="00ED511C">
        <w:rPr>
          <w:sz w:val="28"/>
          <w:szCs w:val="28"/>
          <w:lang w:val="it-IT"/>
        </w:rPr>
        <w:t>Trước hết cần xét mối quan hệ giữa tác dụng của trường ứng suất với đặc tính của đất đá: Trường ứng suất trong đất đ</w:t>
      </w:r>
      <w:r w:rsidR="00A330C0">
        <w:rPr>
          <w:sz w:val="28"/>
          <w:szCs w:val="28"/>
          <w:lang w:val="it-IT"/>
        </w:rPr>
        <w:t xml:space="preserve">á thường có 3 thành phần: động, </w:t>
      </w:r>
      <w:r w:rsidRPr="00ED511C">
        <w:rPr>
          <w:sz w:val="28"/>
          <w:szCs w:val="28"/>
          <w:lang w:val="it-IT"/>
        </w:rPr>
        <w:t xml:space="preserve">tĩnh và tựa thủy tĩnh. Thành phần động thường tắt rất nhanh theo thời gian, thành phần tĩnh kéo dài nhất, còn thành phần tựa thủy tĩnh là trung gian. Tùy theo tính chất của đất đá và thời gian vi sai mà ta sử dụng được sự giao thoa của các trường ứng suất trên. Cụ thể là: Trong đất đá cứng liền khối, mô đun đàn hồi lớn (hệ số hấp thụ nhỏ) thì thành phần sóng ứng suất </w:t>
      </w:r>
      <w:r w:rsidRPr="00ED511C">
        <w:rPr>
          <w:sz w:val="28"/>
          <w:szCs w:val="28"/>
          <w:lang w:val="it-IT"/>
        </w:rPr>
        <w:lastRenderedPageBreak/>
        <w:t xml:space="preserve">động đóng vai trò chính gây phá vỡ đất đá, vì vậy để phù hợp thì chọn thời gian vi sai nhỏ để phát huy tối đa vai trò của thành phần động. Ngược lại trong đất đá mềm, dai, nứt nẻ, mô đun đàn hồi nhỏ (hệ số hấp thụ lớn) thì thành phần ứng suất động tắt rất nhanh, vai trò gây phá hủy chủ yếu là do thành phần ứng suất tĩnh và tựa thủy tĩnh vì vậy phải chọn thời gian vi sai lớn hơn nhằm phát huy tác dụng của thành phần tĩnh của sóng ứng suất.    </w:t>
      </w:r>
    </w:p>
    <w:p w:rsidR="00E6453F" w:rsidRPr="00ED511C" w:rsidRDefault="00E6453F" w:rsidP="00E6453F">
      <w:pPr>
        <w:spacing w:line="360" w:lineRule="auto"/>
        <w:ind w:firstLine="567"/>
        <w:jc w:val="both"/>
        <w:rPr>
          <w:sz w:val="28"/>
          <w:szCs w:val="28"/>
          <w:lang w:val="it-IT"/>
        </w:rPr>
      </w:pPr>
      <w:r w:rsidRPr="00ED511C">
        <w:rPr>
          <w:sz w:val="28"/>
          <w:szCs w:val="28"/>
          <w:lang w:val="it-IT"/>
        </w:rPr>
        <w:t>Tuy nhiên đa số các tác giả cho rằng việc tạo ra mặt tự do mới là đặc biệt quan trọng khi nổ vi sai, bởi vì: Trước hết mặt tự do là môi trường tốt nhất phát sinh sóng phản xạ kéo làm tăng cường tác dụng phá hủy của trường ứng suất, sau đó nó tạo điều kiện giảm nhẹ sức kháng của đất đá, thuận lợi cho quá trình chuyển thế năng thành động năng. Vì vậy, có thể khẳng định là: đối với tất cả các loại đất đá hiệu quả đập vỡ được nâng cao là do tạo được mặt tự do phụ khi nổ mìn vi sai.</w:t>
      </w:r>
    </w:p>
    <w:p w:rsidR="00E6453F" w:rsidRPr="00ED511C" w:rsidRDefault="00E6453F" w:rsidP="00E6453F">
      <w:pPr>
        <w:spacing w:line="360" w:lineRule="auto"/>
        <w:ind w:firstLine="567"/>
        <w:jc w:val="both"/>
        <w:rPr>
          <w:sz w:val="28"/>
          <w:szCs w:val="28"/>
          <w:lang w:val="it-IT"/>
        </w:rPr>
      </w:pPr>
      <w:r w:rsidRPr="00ED511C">
        <w:rPr>
          <w:sz w:val="28"/>
          <w:szCs w:val="28"/>
          <w:lang w:val="it-IT"/>
        </w:rPr>
        <w:t>Thời gian vi sai hợp lý là phải phát huy đồng thời hai yếu tố trên.</w:t>
      </w:r>
    </w:p>
    <w:p w:rsidR="00E6453F" w:rsidRPr="00ED511C" w:rsidRDefault="00E6453F" w:rsidP="00E6453F">
      <w:pPr>
        <w:spacing w:line="360" w:lineRule="auto"/>
        <w:ind w:firstLine="567"/>
        <w:jc w:val="both"/>
        <w:rPr>
          <w:sz w:val="28"/>
          <w:szCs w:val="28"/>
          <w:lang w:val="it-IT"/>
        </w:rPr>
      </w:pPr>
      <w:r w:rsidRPr="00ED511C">
        <w:rPr>
          <w:sz w:val="28"/>
          <w:szCs w:val="28"/>
          <w:lang w:val="it-IT"/>
        </w:rPr>
        <w:t>Theo quan điểm tạo ra sự cộng hưởng trường ứng suất giữa ha</w:t>
      </w:r>
      <w:r w:rsidR="00287C05" w:rsidRPr="00ED511C">
        <w:rPr>
          <w:sz w:val="28"/>
          <w:szCs w:val="28"/>
          <w:lang w:val="it-IT"/>
        </w:rPr>
        <w:t>i LTN hay hai nhóm LTN (hình 8.6</w:t>
      </w:r>
      <w:r w:rsidRPr="00ED511C">
        <w:rPr>
          <w:sz w:val="28"/>
          <w:szCs w:val="28"/>
          <w:lang w:val="it-IT"/>
        </w:rPr>
        <w:t>) có thể tính thời gian vi sai theo công thức:</w:t>
      </w:r>
    </w:p>
    <w:p w:rsidR="00E6453F" w:rsidRPr="00ED511C" w:rsidRDefault="00E6453F" w:rsidP="00E6453F">
      <w:pPr>
        <w:spacing w:line="360" w:lineRule="auto"/>
        <w:ind w:firstLine="851"/>
        <w:jc w:val="both"/>
        <w:rPr>
          <w:sz w:val="28"/>
          <w:szCs w:val="28"/>
          <w:lang w:val="it-IT"/>
        </w:rPr>
      </w:pPr>
      <w:r w:rsidRPr="00ED511C">
        <w:rPr>
          <w:sz w:val="28"/>
          <w:szCs w:val="28"/>
          <w:lang w:val="it-IT"/>
        </w:rPr>
        <w:t xml:space="preserve">                              </w:t>
      </w:r>
      <w:r w:rsidRPr="00ED511C">
        <w:rPr>
          <w:position w:val="-30"/>
          <w:sz w:val="28"/>
          <w:szCs w:val="28"/>
        </w:rPr>
        <w:object w:dxaOrig="1760" w:dyaOrig="760">
          <v:shape id="_x0000_i1034" type="#_x0000_t75" style="width:99.15pt;height:42.8pt" o:ole="">
            <v:imagedata r:id="rId23" o:title=""/>
          </v:shape>
          <o:OLEObject Type="Embed" ProgID="Equation.3" ShapeID="_x0000_i1034" DrawAspect="Content" ObjectID="_1601967165" r:id="rId24"/>
        </w:object>
      </w:r>
      <w:r w:rsidRPr="00ED511C">
        <w:rPr>
          <w:sz w:val="28"/>
          <w:szCs w:val="28"/>
          <w:lang w:val="it-IT"/>
        </w:rPr>
        <w:t xml:space="preserve"> ; s             </w:t>
      </w:r>
      <w:r w:rsidR="00A330C0" w:rsidRPr="00ED511C">
        <w:rPr>
          <w:sz w:val="28"/>
          <w:szCs w:val="28"/>
          <w:lang w:val="it-IT"/>
        </w:rPr>
        <w:t xml:space="preserve">(8.1)   </w:t>
      </w:r>
      <w:r w:rsidR="00A330C0">
        <w:rPr>
          <w:sz w:val="28"/>
          <w:szCs w:val="28"/>
          <w:lang w:val="it-IT"/>
        </w:rPr>
        <w:t xml:space="preserve">      </w:t>
      </w:r>
      <w:r w:rsidR="00A330C0">
        <w:rPr>
          <w:sz w:val="28"/>
          <w:szCs w:val="28"/>
          <w:lang w:val="it-IT"/>
        </w:rPr>
        <w:tab/>
      </w:r>
    </w:p>
    <w:p w:rsidR="00E6453F" w:rsidRPr="00ED511C" w:rsidRDefault="00E6453F" w:rsidP="00E6453F">
      <w:pPr>
        <w:spacing w:line="360" w:lineRule="auto"/>
        <w:jc w:val="both"/>
        <w:rPr>
          <w:sz w:val="28"/>
          <w:szCs w:val="28"/>
          <w:lang w:val="it-IT"/>
        </w:rPr>
      </w:pPr>
      <w:r w:rsidRPr="00ED511C">
        <w:rPr>
          <w:sz w:val="28"/>
          <w:szCs w:val="28"/>
          <w:lang w:val="it-IT"/>
        </w:rPr>
        <w:t xml:space="preserve">Trong đó: </w:t>
      </w:r>
    </w:p>
    <w:p w:rsidR="00E6453F" w:rsidRPr="00ED511C" w:rsidRDefault="00E6453F" w:rsidP="00E6453F">
      <w:pPr>
        <w:spacing w:line="360" w:lineRule="auto"/>
        <w:ind w:firstLine="720"/>
        <w:jc w:val="both"/>
        <w:rPr>
          <w:sz w:val="28"/>
          <w:szCs w:val="28"/>
          <w:lang w:val="it-IT"/>
        </w:rPr>
      </w:pPr>
      <w:r w:rsidRPr="00ED511C">
        <w:rPr>
          <w:sz w:val="28"/>
          <w:szCs w:val="28"/>
          <w:lang w:val="it-IT"/>
        </w:rPr>
        <w:t>a: Khoảng cách giữa các lượng thuốc nổ, m;</w:t>
      </w:r>
    </w:p>
    <w:p w:rsidR="00E6453F" w:rsidRPr="00ED511C" w:rsidRDefault="00E6453F" w:rsidP="00E6453F">
      <w:pPr>
        <w:spacing w:line="360" w:lineRule="auto"/>
        <w:ind w:firstLine="720"/>
        <w:jc w:val="both"/>
        <w:rPr>
          <w:sz w:val="28"/>
          <w:szCs w:val="28"/>
          <w:lang w:val="it-IT"/>
        </w:rPr>
      </w:pPr>
      <w:r w:rsidRPr="00ED511C">
        <w:rPr>
          <w:sz w:val="28"/>
          <w:szCs w:val="28"/>
          <w:lang w:val="it-IT"/>
        </w:rPr>
        <w:t>w: Đường kháng, m;</w:t>
      </w:r>
    </w:p>
    <w:p w:rsidR="00E6453F" w:rsidRPr="00ED511C" w:rsidRDefault="00E6453F" w:rsidP="00A330C0">
      <w:pPr>
        <w:spacing w:line="360" w:lineRule="auto"/>
        <w:ind w:firstLine="720"/>
        <w:jc w:val="both"/>
        <w:rPr>
          <w:sz w:val="28"/>
          <w:szCs w:val="28"/>
          <w:lang w:val="it-IT"/>
        </w:rPr>
      </w:pPr>
      <w:r w:rsidRPr="00ED511C">
        <w:rPr>
          <w:sz w:val="28"/>
          <w:szCs w:val="28"/>
          <w:lang w:val="it-IT"/>
        </w:rPr>
        <w:t>v</w:t>
      </w:r>
      <w:r w:rsidRPr="00ED511C">
        <w:rPr>
          <w:sz w:val="28"/>
          <w:szCs w:val="28"/>
          <w:vertAlign w:val="subscript"/>
          <w:lang w:val="it-IT"/>
        </w:rPr>
        <w:t>d</w:t>
      </w:r>
      <w:r w:rsidRPr="00ED511C">
        <w:rPr>
          <w:sz w:val="28"/>
          <w:szCs w:val="28"/>
          <w:lang w:val="it-IT"/>
        </w:rPr>
        <w:t>: Tốc độ truyền sóng dọc trong đất đá, m/s.</w:t>
      </w:r>
    </w:p>
    <w:p w:rsidR="00E6453F" w:rsidRPr="00ED511C" w:rsidRDefault="00E6453F" w:rsidP="00E6453F">
      <w:pPr>
        <w:spacing w:line="360" w:lineRule="auto"/>
        <w:ind w:firstLine="567"/>
        <w:jc w:val="both"/>
        <w:rPr>
          <w:sz w:val="28"/>
          <w:szCs w:val="28"/>
          <w:lang w:val="it-IT"/>
        </w:rPr>
      </w:pPr>
      <w:r w:rsidRPr="00ED511C">
        <w:rPr>
          <w:sz w:val="28"/>
          <w:szCs w:val="28"/>
          <w:lang w:val="it-IT"/>
        </w:rPr>
        <w:t>Theo quan điểm tạo ra mặt tự do mới (hình 3-2) có rất nhiều công thức, trong đó có công thức thực nghiệm của M.Ph. Đrucôvannưi và N.V. Đupnôp:</w:t>
      </w:r>
    </w:p>
    <w:p w:rsidR="00E6453F" w:rsidRPr="00ED511C" w:rsidRDefault="00287C05" w:rsidP="00E6453F">
      <w:pPr>
        <w:spacing w:line="360" w:lineRule="auto"/>
        <w:jc w:val="center"/>
      </w:pPr>
      <w:r w:rsidRPr="00ED511C">
        <w:object w:dxaOrig="2929" w:dyaOrig="1098">
          <v:shape id="_x0000_i1035" type="#_x0000_t75" style="width:177.3pt;height:66.55pt" o:ole="">
            <v:imagedata r:id="rId25" o:title=""/>
          </v:shape>
          <o:OLEObject Type="Embed" ProgID="CorelDRAW.Graphic.9" ShapeID="_x0000_i1035" DrawAspect="Content" ObjectID="_1601967166" r:id="rId26"/>
        </w:object>
      </w:r>
    </w:p>
    <w:p w:rsidR="00E6453F" w:rsidRPr="00ED511C" w:rsidRDefault="00287C05" w:rsidP="00E6453F">
      <w:pPr>
        <w:spacing w:line="360" w:lineRule="auto"/>
        <w:jc w:val="center"/>
      </w:pPr>
      <w:r w:rsidRPr="00ED511C">
        <w:rPr>
          <w:i/>
          <w:iCs/>
        </w:rPr>
        <w:object w:dxaOrig="3113" w:dyaOrig="932">
          <v:shape id="_x0000_i1036" type="#_x0000_t75" style="width:201.75pt;height:61.15pt" o:ole="">
            <v:imagedata r:id="rId27" o:title=""/>
          </v:shape>
          <o:OLEObject Type="Embed" ProgID="CorelDRAW.Graphic.9" ShapeID="_x0000_i1036" DrawAspect="Content" ObjectID="_1601967167" r:id="rId28"/>
        </w:object>
      </w:r>
    </w:p>
    <w:p w:rsidR="00E6453F" w:rsidRPr="00A330C0" w:rsidRDefault="00E6453F" w:rsidP="00E6453F">
      <w:pPr>
        <w:spacing w:line="360" w:lineRule="auto"/>
        <w:jc w:val="center"/>
        <w:outlineLvl w:val="0"/>
        <w:rPr>
          <w:i/>
          <w:iCs/>
          <w:sz w:val="28"/>
          <w:szCs w:val="28"/>
        </w:rPr>
      </w:pPr>
      <w:bookmarkStart w:id="17" w:name="_Toc526847206"/>
      <w:r w:rsidRPr="00A330C0">
        <w:rPr>
          <w:i/>
          <w:iCs/>
          <w:sz w:val="28"/>
          <w:szCs w:val="28"/>
        </w:rPr>
        <w:t xml:space="preserve">Hình </w:t>
      </w:r>
      <w:r w:rsidR="00287C05" w:rsidRPr="00A330C0">
        <w:rPr>
          <w:i/>
          <w:iCs/>
          <w:sz w:val="28"/>
          <w:szCs w:val="28"/>
        </w:rPr>
        <w:t>8</w:t>
      </w:r>
      <w:r w:rsidRPr="00A330C0">
        <w:rPr>
          <w:i/>
          <w:iCs/>
          <w:sz w:val="28"/>
          <w:szCs w:val="28"/>
        </w:rPr>
        <w:t>.</w:t>
      </w:r>
      <w:r w:rsidR="00287C05" w:rsidRPr="00A330C0">
        <w:rPr>
          <w:i/>
          <w:iCs/>
          <w:sz w:val="28"/>
          <w:szCs w:val="28"/>
        </w:rPr>
        <w:t>6</w:t>
      </w:r>
      <w:r w:rsidRPr="00A330C0">
        <w:rPr>
          <w:i/>
          <w:iCs/>
          <w:sz w:val="28"/>
          <w:szCs w:val="28"/>
        </w:rPr>
        <w:t>. Sơ đồ xác định thời gian vi sai phát huy vai trò mặt tự do</w:t>
      </w:r>
      <w:bookmarkEnd w:id="17"/>
    </w:p>
    <w:p w:rsidR="00E6453F" w:rsidRPr="00ED511C" w:rsidRDefault="00E6453F" w:rsidP="00E6453F">
      <w:pPr>
        <w:spacing w:line="360" w:lineRule="auto"/>
        <w:ind w:firstLine="851"/>
        <w:jc w:val="both"/>
        <w:rPr>
          <w:sz w:val="28"/>
          <w:szCs w:val="28"/>
        </w:rPr>
      </w:pPr>
      <w:r w:rsidRPr="00ED511C">
        <w:rPr>
          <w:sz w:val="28"/>
          <w:szCs w:val="28"/>
        </w:rPr>
        <w:t xml:space="preserve">                           </w:t>
      </w:r>
      <w:r w:rsidR="00287C05" w:rsidRPr="00ED511C">
        <w:rPr>
          <w:sz w:val="28"/>
          <w:szCs w:val="28"/>
        </w:rPr>
        <w:t xml:space="preserve">        </w:t>
      </w:r>
      <w:r w:rsidRPr="00ED511C">
        <w:rPr>
          <w:sz w:val="28"/>
          <w:szCs w:val="28"/>
        </w:rPr>
        <w:t xml:space="preserve"> </w:t>
      </w:r>
      <w:r w:rsidRPr="00ED511C">
        <w:rPr>
          <w:position w:val="-12"/>
          <w:sz w:val="28"/>
          <w:szCs w:val="28"/>
        </w:rPr>
        <w:object w:dxaOrig="1080" w:dyaOrig="360">
          <v:shape id="_x0000_i1037" type="#_x0000_t75" style="width:62.5pt;height:20.4pt" o:ole="">
            <v:imagedata r:id="rId29" o:title=""/>
          </v:shape>
          <o:OLEObject Type="Embed" ProgID="Equation.3" ShapeID="_x0000_i1037" DrawAspect="Content" ObjectID="_1601967168" r:id="rId30"/>
        </w:object>
      </w:r>
      <w:r w:rsidRPr="00ED511C">
        <w:rPr>
          <w:sz w:val="28"/>
          <w:szCs w:val="28"/>
        </w:rPr>
        <w:t xml:space="preserve"> ; ms                   </w:t>
      </w:r>
      <w:r w:rsidRPr="00ED511C">
        <w:rPr>
          <w:sz w:val="28"/>
          <w:szCs w:val="28"/>
        </w:rPr>
        <w:tab/>
      </w:r>
      <w:r w:rsidRPr="00ED511C">
        <w:rPr>
          <w:sz w:val="28"/>
          <w:szCs w:val="28"/>
        </w:rPr>
        <w:tab/>
        <w:t>(</w:t>
      </w:r>
      <w:r w:rsidR="00287C05" w:rsidRPr="00ED511C">
        <w:rPr>
          <w:sz w:val="28"/>
          <w:szCs w:val="28"/>
        </w:rPr>
        <w:t>8</w:t>
      </w:r>
      <w:r w:rsidRPr="00ED511C">
        <w:rPr>
          <w:sz w:val="28"/>
          <w:szCs w:val="28"/>
        </w:rPr>
        <w:t>.</w:t>
      </w:r>
      <w:r w:rsidR="00287C05" w:rsidRPr="00ED511C">
        <w:rPr>
          <w:sz w:val="28"/>
          <w:szCs w:val="28"/>
        </w:rPr>
        <w:t>2</w:t>
      </w:r>
      <w:r w:rsidRPr="00ED511C">
        <w:rPr>
          <w:sz w:val="28"/>
          <w:szCs w:val="28"/>
        </w:rPr>
        <w:t xml:space="preserve">)  </w:t>
      </w:r>
    </w:p>
    <w:p w:rsidR="00E6453F" w:rsidRPr="00ED511C" w:rsidRDefault="00E6453F" w:rsidP="00E6453F">
      <w:pPr>
        <w:spacing w:line="360" w:lineRule="auto"/>
        <w:ind w:firstLine="851"/>
        <w:jc w:val="both"/>
        <w:rPr>
          <w:sz w:val="28"/>
          <w:szCs w:val="28"/>
        </w:rPr>
      </w:pPr>
      <w:r w:rsidRPr="00A330C0">
        <w:rPr>
          <w:i/>
          <w:sz w:val="28"/>
          <w:szCs w:val="28"/>
          <w:u w:val="single"/>
        </w:rPr>
        <w:t>Trong đó</w:t>
      </w:r>
      <w:r w:rsidRPr="00ED511C">
        <w:rPr>
          <w:sz w:val="28"/>
          <w:szCs w:val="28"/>
        </w:rPr>
        <w:t>: k</w:t>
      </w:r>
      <w:r w:rsidRPr="00ED511C">
        <w:rPr>
          <w:sz w:val="28"/>
          <w:szCs w:val="28"/>
          <w:vertAlign w:val="subscript"/>
        </w:rPr>
        <w:t>v</w:t>
      </w:r>
      <w:r w:rsidRPr="00ED511C">
        <w:rPr>
          <w:sz w:val="28"/>
          <w:szCs w:val="28"/>
        </w:rPr>
        <w:t>: Hệ số phụ thuộc vào tính chất đất đá, với đá đặc biệt kiên cố (granit, sạn kết kiên cố) k</w:t>
      </w:r>
      <w:r w:rsidRPr="00ED511C">
        <w:rPr>
          <w:sz w:val="28"/>
          <w:szCs w:val="28"/>
          <w:vertAlign w:val="subscript"/>
        </w:rPr>
        <w:t>v</w:t>
      </w:r>
      <w:r w:rsidRPr="00ED511C">
        <w:rPr>
          <w:sz w:val="28"/>
          <w:szCs w:val="28"/>
        </w:rPr>
        <w:t xml:space="preserve"> = 3, với đá kiên cố (cát kết, sạn kết, quặng sắt) k</w:t>
      </w:r>
      <w:r w:rsidRPr="00ED511C">
        <w:rPr>
          <w:sz w:val="28"/>
          <w:szCs w:val="28"/>
          <w:vertAlign w:val="subscript"/>
        </w:rPr>
        <w:t>v</w:t>
      </w:r>
      <w:r w:rsidRPr="00ED511C">
        <w:rPr>
          <w:sz w:val="28"/>
          <w:szCs w:val="28"/>
        </w:rPr>
        <w:t xml:space="preserve"> = 4, với đất đá kiên cố trung bình (đá vôi, cát kết trung bình, secpentin) k</w:t>
      </w:r>
      <w:r w:rsidRPr="00ED511C">
        <w:rPr>
          <w:sz w:val="28"/>
          <w:szCs w:val="28"/>
          <w:vertAlign w:val="subscript"/>
        </w:rPr>
        <w:t>v</w:t>
      </w:r>
      <w:r w:rsidRPr="00ED511C">
        <w:rPr>
          <w:sz w:val="28"/>
          <w:szCs w:val="28"/>
        </w:rPr>
        <w:t xml:space="preserve"> = 5, với đất đá mềm (alêvrôlit, acgilit) nứt nẻ mạnh, k</w:t>
      </w:r>
      <w:r w:rsidRPr="00ED511C">
        <w:rPr>
          <w:sz w:val="28"/>
          <w:szCs w:val="28"/>
          <w:vertAlign w:val="subscript"/>
        </w:rPr>
        <w:t>v</w:t>
      </w:r>
      <w:r w:rsidRPr="00ED511C">
        <w:rPr>
          <w:sz w:val="28"/>
          <w:szCs w:val="28"/>
        </w:rPr>
        <w:t xml:space="preserve"> = 6.</w:t>
      </w:r>
    </w:p>
    <w:p w:rsidR="00E6453F" w:rsidRPr="00ED511C" w:rsidRDefault="00E6453F" w:rsidP="00E6453F">
      <w:pPr>
        <w:spacing w:line="360" w:lineRule="auto"/>
        <w:ind w:firstLine="567"/>
        <w:jc w:val="both"/>
        <w:rPr>
          <w:sz w:val="28"/>
          <w:szCs w:val="28"/>
        </w:rPr>
      </w:pPr>
      <w:r w:rsidRPr="00ED511C">
        <w:rPr>
          <w:sz w:val="28"/>
          <w:szCs w:val="28"/>
        </w:rPr>
        <w:t>Khi nổ mìn vi sai nhiều hàng cần phải tăng thời gian tính theo công thức trên lên 25%.</w:t>
      </w:r>
    </w:p>
    <w:p w:rsidR="00A330C0" w:rsidRDefault="001E153A" w:rsidP="00A330C0">
      <w:pPr>
        <w:spacing w:line="360" w:lineRule="auto"/>
        <w:ind w:firstLine="720"/>
        <w:jc w:val="both"/>
        <w:rPr>
          <w:b/>
          <w:bCs/>
          <w:lang w:val="pt-BR"/>
        </w:rPr>
      </w:pPr>
      <w:r w:rsidRPr="00ED511C">
        <w:rPr>
          <w:b/>
        </w:rPr>
        <w:t>8.2.</w:t>
      </w:r>
      <w:r w:rsidRPr="00ED511C">
        <w:t xml:space="preserve"> </w:t>
      </w:r>
      <w:r w:rsidR="00A330C0">
        <w:rPr>
          <w:b/>
        </w:rPr>
        <w:t>Nghiên cứu lựa chọn sơ đồ nổ, phương pháp điều khiển nổ vi sai hợp lý khi nổ mìn tạo biên .</w:t>
      </w:r>
    </w:p>
    <w:p w:rsidR="00D66A95" w:rsidRPr="00ED511C" w:rsidRDefault="00D66A95" w:rsidP="00A330C0">
      <w:pPr>
        <w:spacing w:line="360" w:lineRule="auto"/>
        <w:ind w:firstLine="720"/>
        <w:jc w:val="both"/>
        <w:rPr>
          <w:sz w:val="28"/>
          <w:szCs w:val="28"/>
          <w:lang w:val="pt-BR"/>
        </w:rPr>
      </w:pPr>
      <w:r w:rsidRPr="00ED511C">
        <w:rPr>
          <w:sz w:val="28"/>
          <w:szCs w:val="28"/>
          <w:lang w:val="pt-BR"/>
        </w:rPr>
        <w:t>Đối với các mỏ đá hiện đang áp dụng nổ phươ</w:t>
      </w:r>
      <w:r w:rsidR="00A330C0">
        <w:rPr>
          <w:sz w:val="28"/>
          <w:szCs w:val="28"/>
          <w:lang w:val="pt-BR"/>
        </w:rPr>
        <w:t xml:space="preserve">ng pháp nổ mìn vi sai phi điện </w:t>
      </w:r>
      <w:r w:rsidRPr="00ED511C">
        <w:rPr>
          <w:sz w:val="28"/>
          <w:szCs w:val="28"/>
          <w:lang w:val="pt-BR"/>
        </w:rPr>
        <w:t xml:space="preserve">có thể áp dụng dạng sơ đồ nổ với thời gian vi sai giữa các lỗ khoan trong hàng 42ms, thời gian vi sai theo hàng 17ms, 25ms, thời gian vi sai dưới lỗ 400ms và thời gian vi sai giữa các mìn chính và lỗ mìn tạo khe sơ bộ ban đầu 200ms (Hình </w:t>
      </w:r>
      <w:r w:rsidR="00E91FEC" w:rsidRPr="00ED511C">
        <w:rPr>
          <w:sz w:val="28"/>
          <w:szCs w:val="28"/>
          <w:lang w:val="pt-BR"/>
        </w:rPr>
        <w:t>8.</w:t>
      </w:r>
      <w:r w:rsidRPr="00ED511C">
        <w:rPr>
          <w:sz w:val="28"/>
          <w:szCs w:val="28"/>
          <w:lang w:val="pt-BR"/>
        </w:rPr>
        <w:t>7).</w:t>
      </w:r>
    </w:p>
    <w:p w:rsidR="00D66A95" w:rsidRPr="00ED511C" w:rsidRDefault="00D66A95" w:rsidP="00627024">
      <w:pPr>
        <w:spacing w:line="360" w:lineRule="auto"/>
        <w:jc w:val="center"/>
        <w:rPr>
          <w:sz w:val="28"/>
          <w:szCs w:val="28"/>
        </w:rPr>
      </w:pPr>
      <w:r w:rsidRPr="00ED511C">
        <w:rPr>
          <w:noProof/>
          <w:sz w:val="28"/>
          <w:szCs w:val="28"/>
        </w:rPr>
        <w:drawing>
          <wp:inline distT="0" distB="0" distL="0" distR="0">
            <wp:extent cx="5104932" cy="1892652"/>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3868" cy="1903380"/>
                    </a:xfrm>
                    <a:prstGeom prst="rect">
                      <a:avLst/>
                    </a:prstGeom>
                    <a:noFill/>
                    <a:ln>
                      <a:noFill/>
                    </a:ln>
                  </pic:spPr>
                </pic:pic>
              </a:graphicData>
            </a:graphic>
          </wp:inline>
        </w:drawing>
      </w:r>
    </w:p>
    <w:p w:rsidR="00D66A95" w:rsidRPr="00A330C0" w:rsidRDefault="00D66A95" w:rsidP="00627024">
      <w:pPr>
        <w:spacing w:line="360" w:lineRule="auto"/>
        <w:jc w:val="center"/>
        <w:outlineLvl w:val="6"/>
        <w:rPr>
          <w:i/>
          <w:iCs/>
          <w:sz w:val="28"/>
          <w:szCs w:val="28"/>
        </w:rPr>
      </w:pPr>
      <w:bookmarkStart w:id="18" w:name="_Toc509136107"/>
      <w:r w:rsidRPr="00A330C0">
        <w:rPr>
          <w:i/>
          <w:iCs/>
          <w:sz w:val="28"/>
          <w:szCs w:val="28"/>
        </w:rPr>
        <w:t xml:space="preserve">Hình </w:t>
      </w:r>
      <w:r w:rsidR="00627024" w:rsidRPr="00A330C0">
        <w:rPr>
          <w:i/>
          <w:iCs/>
          <w:sz w:val="28"/>
          <w:szCs w:val="28"/>
        </w:rPr>
        <w:t>8.</w:t>
      </w:r>
      <w:r w:rsidRPr="00A330C0">
        <w:rPr>
          <w:i/>
          <w:iCs/>
          <w:sz w:val="28"/>
          <w:szCs w:val="28"/>
        </w:rPr>
        <w:t>7</w:t>
      </w:r>
      <w:r w:rsidR="00627024" w:rsidRPr="00A330C0">
        <w:rPr>
          <w:i/>
          <w:iCs/>
          <w:sz w:val="28"/>
          <w:szCs w:val="28"/>
        </w:rPr>
        <w:t>.</w:t>
      </w:r>
      <w:r w:rsidRPr="00A330C0">
        <w:rPr>
          <w:i/>
          <w:iCs/>
          <w:sz w:val="28"/>
          <w:szCs w:val="28"/>
        </w:rPr>
        <w:t xml:space="preserve"> Sơ đồ đấu ghép mạng nổ khi nổ tạo khe sơ bộ ban đầu</w:t>
      </w:r>
      <w:bookmarkEnd w:id="18"/>
    </w:p>
    <w:p w:rsidR="00D66A95" w:rsidRDefault="00D66A95" w:rsidP="000048CE">
      <w:pPr>
        <w:spacing w:line="360" w:lineRule="auto"/>
        <w:ind w:firstLine="720"/>
        <w:jc w:val="both"/>
        <w:rPr>
          <w:iCs/>
          <w:sz w:val="28"/>
          <w:szCs w:val="28"/>
        </w:rPr>
      </w:pPr>
      <w:r w:rsidRPr="00ED511C">
        <w:rPr>
          <w:iCs/>
          <w:sz w:val="28"/>
          <w:szCs w:val="28"/>
        </w:rPr>
        <w:t>Hoặc có thể sử dụng kết hợp giữa kíp nổ phi điện đối với các lỗ khoan khấu và kíp vi sai điện đối với các lỗ mìn biên</w:t>
      </w:r>
      <w:r w:rsidR="00E91FEC" w:rsidRPr="00ED511C">
        <w:rPr>
          <w:iCs/>
          <w:sz w:val="28"/>
          <w:szCs w:val="28"/>
        </w:rPr>
        <w:t xml:space="preserve"> (hình 8.8)</w:t>
      </w:r>
      <w:r w:rsidRPr="00ED511C">
        <w:rPr>
          <w:iCs/>
          <w:sz w:val="28"/>
          <w:szCs w:val="28"/>
        </w:rPr>
        <w:t>.</w:t>
      </w:r>
    </w:p>
    <w:p w:rsidR="00A72321" w:rsidRDefault="00A72321" w:rsidP="000048CE">
      <w:pPr>
        <w:spacing w:line="360" w:lineRule="auto"/>
        <w:ind w:firstLine="720"/>
        <w:jc w:val="both"/>
        <w:rPr>
          <w:iCs/>
          <w:sz w:val="28"/>
          <w:szCs w:val="28"/>
        </w:rPr>
      </w:pPr>
    </w:p>
    <w:p w:rsidR="00A72321" w:rsidRPr="00ED511C" w:rsidRDefault="00A72321" w:rsidP="000048CE">
      <w:pPr>
        <w:spacing w:line="360" w:lineRule="auto"/>
        <w:ind w:firstLine="720"/>
        <w:jc w:val="both"/>
        <w:rPr>
          <w:iCs/>
          <w:sz w:val="28"/>
          <w:szCs w:val="28"/>
        </w:rPr>
      </w:pPr>
    </w:p>
    <w:p w:rsidR="00D66A95" w:rsidRPr="00ED511C" w:rsidRDefault="00A72321" w:rsidP="00627024">
      <w:pPr>
        <w:spacing w:line="360" w:lineRule="auto"/>
        <w:rPr>
          <w:iCs/>
          <w:sz w:val="28"/>
          <w:szCs w:val="28"/>
        </w:rPr>
      </w:pPr>
      <w:r w:rsidRPr="00ED511C">
        <w:rPr>
          <w:iCs/>
          <w:noProof/>
          <w:sz w:val="28"/>
          <w:szCs w:val="28"/>
        </w:rPr>
        <w:lastRenderedPageBreak/>
        <w:drawing>
          <wp:anchor distT="0" distB="0" distL="114300" distR="114300" simplePos="0" relativeHeight="251659264" behindDoc="1" locked="0" layoutInCell="1" allowOverlap="1">
            <wp:simplePos x="0" y="0"/>
            <wp:positionH relativeFrom="page">
              <wp:posOffset>1519864</wp:posOffset>
            </wp:positionH>
            <wp:positionV relativeFrom="paragraph">
              <wp:posOffset>-83655</wp:posOffset>
            </wp:positionV>
            <wp:extent cx="4807613" cy="2227101"/>
            <wp:effectExtent l="0" t="0" r="0" b="190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7613" cy="2227101"/>
                    </a:xfrm>
                    <a:prstGeom prst="rect">
                      <a:avLst/>
                    </a:prstGeom>
                    <a:noFill/>
                    <a:ln>
                      <a:noFill/>
                    </a:ln>
                  </pic:spPr>
                </pic:pic>
              </a:graphicData>
            </a:graphic>
          </wp:anchor>
        </w:drawing>
      </w:r>
    </w:p>
    <w:p w:rsidR="00D66A95" w:rsidRPr="00ED511C" w:rsidRDefault="00D66A95" w:rsidP="00627024">
      <w:pPr>
        <w:spacing w:line="360" w:lineRule="auto"/>
        <w:rPr>
          <w:iCs/>
          <w:sz w:val="28"/>
          <w:szCs w:val="28"/>
        </w:rPr>
      </w:pPr>
    </w:p>
    <w:p w:rsidR="00D66A95" w:rsidRPr="00ED511C" w:rsidRDefault="00D66A95" w:rsidP="00627024">
      <w:pPr>
        <w:spacing w:line="360" w:lineRule="auto"/>
        <w:rPr>
          <w:iCs/>
          <w:sz w:val="28"/>
          <w:szCs w:val="28"/>
        </w:rPr>
      </w:pPr>
    </w:p>
    <w:p w:rsidR="00D66A95" w:rsidRPr="00ED511C" w:rsidRDefault="00D66A95" w:rsidP="00627024">
      <w:pPr>
        <w:spacing w:line="360" w:lineRule="auto"/>
        <w:rPr>
          <w:iCs/>
          <w:sz w:val="28"/>
          <w:szCs w:val="28"/>
        </w:rPr>
      </w:pPr>
    </w:p>
    <w:p w:rsidR="00D66A95" w:rsidRPr="00ED511C" w:rsidRDefault="00D66A95" w:rsidP="00627024">
      <w:pPr>
        <w:spacing w:line="360" w:lineRule="auto"/>
        <w:rPr>
          <w:iCs/>
          <w:sz w:val="28"/>
          <w:szCs w:val="28"/>
        </w:rPr>
      </w:pPr>
    </w:p>
    <w:p w:rsidR="00D66A95" w:rsidRPr="00ED511C" w:rsidRDefault="00D66A95" w:rsidP="00627024">
      <w:pPr>
        <w:spacing w:line="360" w:lineRule="auto"/>
        <w:jc w:val="center"/>
        <w:rPr>
          <w:i/>
          <w:iCs/>
          <w:sz w:val="28"/>
          <w:szCs w:val="28"/>
        </w:rPr>
      </w:pPr>
    </w:p>
    <w:p w:rsidR="00D66A95" w:rsidRPr="00ED511C" w:rsidRDefault="00D66A95" w:rsidP="00627024">
      <w:pPr>
        <w:spacing w:line="360" w:lineRule="auto"/>
        <w:rPr>
          <w:iCs/>
          <w:sz w:val="28"/>
          <w:szCs w:val="28"/>
        </w:rPr>
      </w:pPr>
    </w:p>
    <w:p w:rsidR="00A72321" w:rsidRDefault="00A72321" w:rsidP="00627024">
      <w:pPr>
        <w:spacing w:line="360" w:lineRule="auto"/>
        <w:jc w:val="center"/>
        <w:outlineLvl w:val="6"/>
        <w:rPr>
          <w:b/>
          <w:i/>
          <w:iCs/>
          <w:sz w:val="28"/>
          <w:szCs w:val="28"/>
        </w:rPr>
      </w:pPr>
      <w:bookmarkStart w:id="19" w:name="_Toc509136108"/>
    </w:p>
    <w:p w:rsidR="00D66A95" w:rsidRPr="00A330C0" w:rsidRDefault="00D66A95" w:rsidP="00627024">
      <w:pPr>
        <w:spacing w:line="360" w:lineRule="auto"/>
        <w:jc w:val="center"/>
        <w:outlineLvl w:val="6"/>
        <w:rPr>
          <w:i/>
          <w:iCs/>
          <w:sz w:val="28"/>
          <w:szCs w:val="28"/>
        </w:rPr>
      </w:pPr>
      <w:r w:rsidRPr="00A330C0">
        <w:rPr>
          <w:i/>
          <w:iCs/>
          <w:sz w:val="28"/>
          <w:szCs w:val="28"/>
        </w:rPr>
        <w:t xml:space="preserve">Hình </w:t>
      </w:r>
      <w:r w:rsidR="00E91FEC" w:rsidRPr="00A330C0">
        <w:rPr>
          <w:i/>
          <w:iCs/>
          <w:sz w:val="28"/>
          <w:szCs w:val="28"/>
        </w:rPr>
        <w:t>8</w:t>
      </w:r>
      <w:r w:rsidRPr="00A330C0">
        <w:rPr>
          <w:i/>
          <w:iCs/>
          <w:sz w:val="28"/>
          <w:szCs w:val="28"/>
        </w:rPr>
        <w:t>.8</w:t>
      </w:r>
      <w:r w:rsidR="00E91FEC" w:rsidRPr="00A330C0">
        <w:rPr>
          <w:i/>
          <w:iCs/>
          <w:sz w:val="28"/>
          <w:szCs w:val="28"/>
        </w:rPr>
        <w:t>.</w:t>
      </w:r>
      <w:r w:rsidRPr="00A330C0">
        <w:rPr>
          <w:i/>
          <w:iCs/>
          <w:sz w:val="28"/>
          <w:szCs w:val="28"/>
        </w:rPr>
        <w:t xml:space="preserve"> Sơ đồ đấu ghép mạng nổ kết hợp kíp phi điện và kíp điện vi sai</w:t>
      </w:r>
      <w:bookmarkEnd w:id="19"/>
    </w:p>
    <w:p w:rsidR="00880B4F" w:rsidRPr="00ED511C" w:rsidRDefault="00880B4F" w:rsidP="00880B4F">
      <w:pPr>
        <w:spacing w:line="360" w:lineRule="auto"/>
        <w:ind w:firstLine="720"/>
        <w:jc w:val="both"/>
        <w:rPr>
          <w:bCs/>
          <w:sz w:val="28"/>
          <w:szCs w:val="28"/>
          <w:lang w:val="de-DE"/>
        </w:rPr>
      </w:pPr>
      <w:r w:rsidRPr="00ED511C">
        <w:rPr>
          <w:bCs/>
          <w:sz w:val="28"/>
          <w:szCs w:val="28"/>
          <w:lang w:val="de-DE"/>
        </w:rPr>
        <w:t xml:space="preserve">Trên cơ sở nghiên cứu lý thuyết về </w:t>
      </w:r>
      <w:r w:rsidRPr="00ED511C">
        <w:rPr>
          <w:bCs/>
          <w:sz w:val="28"/>
          <w:szCs w:val="28"/>
          <w:lang w:val="pt-BR"/>
        </w:rPr>
        <w:t>lựa chọn sơ đồ nổ và phương pháp điều khiển nổ vi sai</w:t>
      </w:r>
      <w:r w:rsidRPr="00ED511C">
        <w:rPr>
          <w:bCs/>
          <w:sz w:val="28"/>
          <w:szCs w:val="28"/>
          <w:lang w:val="de-DE"/>
        </w:rPr>
        <w:t>, lý thuyết về nổ mìn tạo biên và các điều kiện thi công thực tế tại các mỏ. Đề tài đã tính toán lựa chọn các thiết bị máy khoan, thông số khoan nổ mìn tạo biên cho các mỏ đá như sau (hình 8.9, 8.10, 8.11):</w:t>
      </w:r>
    </w:p>
    <w:p w:rsidR="00880B4F" w:rsidRPr="00ED511C" w:rsidRDefault="00880B4F" w:rsidP="00880B4F">
      <w:pPr>
        <w:spacing w:line="360" w:lineRule="auto"/>
        <w:ind w:firstLine="720"/>
        <w:jc w:val="both"/>
        <w:rPr>
          <w:bCs/>
          <w:sz w:val="28"/>
          <w:szCs w:val="28"/>
          <w:lang w:val="de-DE"/>
        </w:rPr>
      </w:pPr>
      <w:r w:rsidRPr="00ED511C">
        <w:rPr>
          <w:bCs/>
          <w:sz w:val="28"/>
          <w:szCs w:val="28"/>
          <w:lang w:val="de-DE"/>
        </w:rPr>
        <w:t>* Về máy khoan: Sử dụng các máy khoan BMK 5, máy khoan tự hành Ingersoll  Rand - KNM 500.</w:t>
      </w:r>
    </w:p>
    <w:p w:rsidR="00880B4F" w:rsidRPr="00ED511C" w:rsidRDefault="00880B4F" w:rsidP="00880B4F">
      <w:pPr>
        <w:spacing w:line="360" w:lineRule="auto"/>
        <w:ind w:firstLine="720"/>
        <w:jc w:val="both"/>
        <w:rPr>
          <w:bCs/>
          <w:sz w:val="28"/>
          <w:szCs w:val="28"/>
          <w:lang w:val="de-DE"/>
        </w:rPr>
      </w:pPr>
      <w:r w:rsidRPr="00ED511C">
        <w:rPr>
          <w:bCs/>
          <w:sz w:val="28"/>
          <w:szCs w:val="28"/>
          <w:lang w:val="de-DE"/>
        </w:rPr>
        <w:t>* Thuốc nổ: Sử dụng thuốc nổ NT, ANFO để nổ mìn</w:t>
      </w:r>
    </w:p>
    <w:p w:rsidR="00880B4F" w:rsidRPr="00ED511C" w:rsidRDefault="00880B4F" w:rsidP="00880B4F">
      <w:pPr>
        <w:spacing w:line="360" w:lineRule="auto"/>
        <w:ind w:firstLine="720"/>
        <w:jc w:val="both"/>
        <w:rPr>
          <w:bCs/>
          <w:sz w:val="28"/>
          <w:szCs w:val="28"/>
          <w:lang w:val="de-DE"/>
        </w:rPr>
      </w:pPr>
      <w:r w:rsidRPr="00ED511C">
        <w:rPr>
          <w:bCs/>
          <w:sz w:val="28"/>
          <w:szCs w:val="28"/>
          <w:lang w:val="de-DE"/>
        </w:rPr>
        <w:t>* Phương tiện nổ: Nổ mìn vi sai điện + dây nổ. Vi sai phi điện</w:t>
      </w:r>
    </w:p>
    <w:p w:rsidR="00880B4F" w:rsidRPr="00ED511C" w:rsidRDefault="00880B4F" w:rsidP="00880B4F">
      <w:pPr>
        <w:spacing w:line="360" w:lineRule="auto"/>
        <w:ind w:firstLine="720"/>
        <w:jc w:val="both"/>
        <w:rPr>
          <w:bCs/>
          <w:sz w:val="28"/>
          <w:szCs w:val="28"/>
          <w:lang w:val="de-DE"/>
        </w:rPr>
      </w:pPr>
      <w:r w:rsidRPr="00ED511C">
        <w:rPr>
          <w:bCs/>
          <w:sz w:val="28"/>
          <w:szCs w:val="28"/>
          <w:lang w:val="de-DE"/>
        </w:rPr>
        <w:t>* Thông số nổ mìn tạo biên chung cho mỏ như sau:</w:t>
      </w:r>
    </w:p>
    <w:p w:rsidR="00880B4F" w:rsidRPr="00ED511C" w:rsidRDefault="00880B4F" w:rsidP="00627024">
      <w:pPr>
        <w:spacing w:line="360" w:lineRule="auto"/>
        <w:jc w:val="center"/>
        <w:outlineLvl w:val="6"/>
        <w:rPr>
          <w:b/>
          <w:i/>
          <w:iCs/>
          <w:sz w:val="28"/>
          <w:szCs w:val="28"/>
          <w:lang w:val="de-DE"/>
        </w:rPr>
      </w:pPr>
    </w:p>
    <w:p w:rsidR="00D66A95" w:rsidRPr="00ED511C" w:rsidRDefault="00D66A95" w:rsidP="00CD24E1">
      <w:pPr>
        <w:spacing w:line="360" w:lineRule="auto"/>
        <w:ind w:firstLine="720"/>
        <w:jc w:val="both"/>
        <w:rPr>
          <w:b/>
          <w:sz w:val="28"/>
          <w:szCs w:val="28"/>
          <w:lang w:val="de-DE"/>
        </w:rPr>
      </w:pPr>
      <w:r w:rsidRPr="00ED511C">
        <w:rPr>
          <w:sz w:val="28"/>
          <w:szCs w:val="28"/>
          <w:lang w:val="de-DE"/>
        </w:rPr>
        <w:br w:type="page"/>
      </w:r>
      <w:r w:rsidRPr="00ED511C">
        <w:rPr>
          <w:b/>
          <w:noProof/>
          <w:sz w:val="28"/>
          <w:szCs w:val="28"/>
        </w:rPr>
        <w:lastRenderedPageBreak/>
        <w:drawing>
          <wp:inline distT="0" distB="0" distL="0" distR="0">
            <wp:extent cx="4945711" cy="7600393"/>
            <wp:effectExtent l="0" t="0" r="762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1510" cy="7609305"/>
                    </a:xfrm>
                    <a:prstGeom prst="rect">
                      <a:avLst/>
                    </a:prstGeom>
                    <a:noFill/>
                    <a:ln>
                      <a:noFill/>
                    </a:ln>
                  </pic:spPr>
                </pic:pic>
              </a:graphicData>
            </a:graphic>
          </wp:inline>
        </w:drawing>
      </w:r>
    </w:p>
    <w:p w:rsidR="00CD24E1" w:rsidRPr="00A330C0" w:rsidRDefault="00CD24E1" w:rsidP="00CD24E1">
      <w:pPr>
        <w:spacing w:line="360" w:lineRule="auto"/>
        <w:ind w:firstLine="720"/>
        <w:jc w:val="center"/>
        <w:rPr>
          <w:i/>
          <w:sz w:val="28"/>
          <w:szCs w:val="28"/>
          <w:lang w:val="de-DE"/>
        </w:rPr>
      </w:pPr>
      <w:r w:rsidRPr="00A330C0">
        <w:rPr>
          <w:i/>
          <w:sz w:val="28"/>
          <w:szCs w:val="28"/>
          <w:lang w:val="de-DE"/>
        </w:rPr>
        <w:t>Hình 8.9. Sơ đồ khởi động bãi nổ, mặt cắt đại diện bãi mìn</w:t>
      </w:r>
    </w:p>
    <w:p w:rsidR="00D66A95" w:rsidRPr="00ED511C" w:rsidRDefault="00D66A95" w:rsidP="00A330C0">
      <w:pPr>
        <w:spacing w:line="360" w:lineRule="auto"/>
        <w:jc w:val="center"/>
        <w:rPr>
          <w:sz w:val="28"/>
          <w:szCs w:val="28"/>
          <w:lang w:val="de-DE"/>
        </w:rPr>
      </w:pPr>
      <w:r w:rsidRPr="00ED511C">
        <w:rPr>
          <w:noProof/>
          <w:sz w:val="28"/>
          <w:szCs w:val="28"/>
        </w:rPr>
        <w:lastRenderedPageBreak/>
        <w:drawing>
          <wp:inline distT="0" distB="0" distL="0" distR="0">
            <wp:extent cx="4874931" cy="18131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9998" cy="1822515"/>
                    </a:xfrm>
                    <a:prstGeom prst="rect">
                      <a:avLst/>
                    </a:prstGeom>
                    <a:noFill/>
                    <a:ln>
                      <a:noFill/>
                    </a:ln>
                  </pic:spPr>
                </pic:pic>
              </a:graphicData>
            </a:graphic>
          </wp:inline>
        </w:drawing>
      </w:r>
    </w:p>
    <w:p w:rsidR="00D66A95" w:rsidRPr="00ED511C" w:rsidRDefault="00D66A95" w:rsidP="00A330C0">
      <w:pPr>
        <w:spacing w:line="360" w:lineRule="auto"/>
        <w:ind w:left="357"/>
        <w:jc w:val="center"/>
        <w:rPr>
          <w:sz w:val="28"/>
          <w:szCs w:val="28"/>
          <w:lang w:val="de-DE"/>
        </w:rPr>
      </w:pPr>
      <w:r w:rsidRPr="00ED511C">
        <w:rPr>
          <w:noProof/>
        </w:rPr>
        <w:drawing>
          <wp:inline distT="0" distB="0" distL="0" distR="0">
            <wp:extent cx="2066925" cy="28860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2886075"/>
                    </a:xfrm>
                    <a:prstGeom prst="rect">
                      <a:avLst/>
                    </a:prstGeom>
                    <a:noFill/>
                    <a:ln>
                      <a:noFill/>
                    </a:ln>
                  </pic:spPr>
                </pic:pic>
              </a:graphicData>
            </a:graphic>
          </wp:inline>
        </w:drawing>
      </w:r>
      <w:r w:rsidRPr="00ED511C">
        <w:rPr>
          <w:noProof/>
        </w:rPr>
        <w:drawing>
          <wp:inline distT="0" distB="0" distL="0" distR="0">
            <wp:extent cx="2505075" cy="2886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5075" cy="2886075"/>
                    </a:xfrm>
                    <a:prstGeom prst="rect">
                      <a:avLst/>
                    </a:prstGeom>
                    <a:noFill/>
                    <a:ln>
                      <a:noFill/>
                    </a:ln>
                  </pic:spPr>
                </pic:pic>
              </a:graphicData>
            </a:graphic>
          </wp:inline>
        </w:drawing>
      </w:r>
    </w:p>
    <w:p w:rsidR="00D66A95" w:rsidRPr="00ED511C" w:rsidRDefault="00D66A95" w:rsidP="00A330C0">
      <w:pPr>
        <w:spacing w:line="360" w:lineRule="auto"/>
        <w:ind w:left="357"/>
        <w:jc w:val="center"/>
        <w:rPr>
          <w:sz w:val="28"/>
          <w:szCs w:val="28"/>
          <w:lang w:val="de-DE"/>
        </w:rPr>
      </w:pPr>
      <w:r w:rsidRPr="00ED511C">
        <w:rPr>
          <w:noProof/>
        </w:rPr>
        <w:drawing>
          <wp:inline distT="0" distB="0" distL="0" distR="0">
            <wp:extent cx="2152650" cy="2847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2650" cy="2847975"/>
                    </a:xfrm>
                    <a:prstGeom prst="rect">
                      <a:avLst/>
                    </a:prstGeom>
                    <a:noFill/>
                    <a:ln>
                      <a:noFill/>
                    </a:ln>
                  </pic:spPr>
                </pic:pic>
              </a:graphicData>
            </a:graphic>
          </wp:inline>
        </w:drawing>
      </w:r>
      <w:r w:rsidRPr="00ED511C">
        <w:rPr>
          <w:noProof/>
        </w:rPr>
        <w:drawing>
          <wp:inline distT="0" distB="0" distL="0" distR="0">
            <wp:extent cx="2600325" cy="27717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325" cy="2771775"/>
                    </a:xfrm>
                    <a:prstGeom prst="rect">
                      <a:avLst/>
                    </a:prstGeom>
                    <a:noFill/>
                    <a:ln>
                      <a:noFill/>
                    </a:ln>
                  </pic:spPr>
                </pic:pic>
              </a:graphicData>
            </a:graphic>
          </wp:inline>
        </w:drawing>
      </w:r>
    </w:p>
    <w:p w:rsidR="00CD24E1" w:rsidRPr="00A330C0" w:rsidRDefault="00CD24E1" w:rsidP="00CD24E1">
      <w:pPr>
        <w:spacing w:line="360" w:lineRule="auto"/>
        <w:ind w:firstLine="720"/>
        <w:jc w:val="center"/>
        <w:rPr>
          <w:i/>
          <w:sz w:val="28"/>
          <w:szCs w:val="28"/>
          <w:lang w:val="de-DE"/>
        </w:rPr>
      </w:pPr>
      <w:r w:rsidRPr="00A330C0">
        <w:rPr>
          <w:i/>
          <w:sz w:val="28"/>
          <w:szCs w:val="28"/>
          <w:lang w:val="de-DE"/>
        </w:rPr>
        <w:t>Hình 8.10. Sơ đồ khởi động bãi nổ, mặt cắt đại diện bãi mìn</w:t>
      </w:r>
    </w:p>
    <w:p w:rsidR="00D66A95" w:rsidRPr="00ED511C" w:rsidRDefault="00D66A95" w:rsidP="00627024">
      <w:pPr>
        <w:spacing w:line="360" w:lineRule="auto"/>
        <w:ind w:left="357"/>
        <w:jc w:val="center"/>
        <w:rPr>
          <w:b/>
          <w:sz w:val="28"/>
          <w:szCs w:val="28"/>
          <w:lang w:val="de-DE"/>
        </w:rPr>
      </w:pPr>
      <w:r w:rsidRPr="00ED511C">
        <w:rPr>
          <w:b/>
          <w:noProof/>
          <w:sz w:val="28"/>
          <w:szCs w:val="28"/>
        </w:rPr>
        <w:lastRenderedPageBreak/>
        <w:drawing>
          <wp:inline distT="0" distB="0" distL="0" distR="0">
            <wp:extent cx="4672977" cy="2265609"/>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6857" cy="2277187"/>
                    </a:xfrm>
                    <a:prstGeom prst="rect">
                      <a:avLst/>
                    </a:prstGeom>
                    <a:noFill/>
                    <a:ln>
                      <a:noFill/>
                    </a:ln>
                  </pic:spPr>
                </pic:pic>
              </a:graphicData>
            </a:graphic>
          </wp:inline>
        </w:drawing>
      </w:r>
    </w:p>
    <w:p w:rsidR="00D66A95" w:rsidRPr="00ED511C" w:rsidRDefault="00D66A95" w:rsidP="00627024">
      <w:pPr>
        <w:spacing w:line="360" w:lineRule="auto"/>
        <w:ind w:left="357"/>
        <w:jc w:val="both"/>
        <w:rPr>
          <w:b/>
          <w:sz w:val="28"/>
          <w:szCs w:val="28"/>
          <w:lang w:val="de-DE"/>
        </w:rPr>
      </w:pPr>
      <w:r w:rsidRPr="00ED511C">
        <w:rPr>
          <w:noProof/>
        </w:rPr>
        <w:drawing>
          <wp:inline distT="0" distB="0" distL="0" distR="0">
            <wp:extent cx="1715618" cy="2395391"/>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7858" cy="2398518"/>
                    </a:xfrm>
                    <a:prstGeom prst="rect">
                      <a:avLst/>
                    </a:prstGeom>
                    <a:noFill/>
                    <a:ln>
                      <a:noFill/>
                    </a:ln>
                  </pic:spPr>
                </pic:pic>
              </a:graphicData>
            </a:graphic>
          </wp:inline>
        </w:drawing>
      </w:r>
      <w:r w:rsidRPr="00ED511C">
        <w:rPr>
          <w:noProof/>
        </w:rPr>
        <w:drawing>
          <wp:inline distT="0" distB="0" distL="0" distR="0">
            <wp:extent cx="2773558" cy="2378562"/>
            <wp:effectExtent l="0" t="0" r="825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7331" cy="2381798"/>
                    </a:xfrm>
                    <a:prstGeom prst="rect">
                      <a:avLst/>
                    </a:prstGeom>
                    <a:noFill/>
                    <a:ln>
                      <a:noFill/>
                    </a:ln>
                  </pic:spPr>
                </pic:pic>
              </a:graphicData>
            </a:graphic>
          </wp:inline>
        </w:drawing>
      </w:r>
    </w:p>
    <w:p w:rsidR="00D66A95" w:rsidRPr="00ED511C" w:rsidRDefault="00D66A95" w:rsidP="00627024">
      <w:pPr>
        <w:spacing w:line="360" w:lineRule="auto"/>
        <w:ind w:left="357"/>
        <w:jc w:val="both"/>
        <w:rPr>
          <w:b/>
          <w:sz w:val="28"/>
          <w:szCs w:val="28"/>
          <w:lang w:val="de-DE"/>
        </w:rPr>
      </w:pPr>
    </w:p>
    <w:p w:rsidR="00D66A95" w:rsidRPr="00ED511C" w:rsidRDefault="00D66A95" w:rsidP="00A330C0">
      <w:pPr>
        <w:spacing w:line="360" w:lineRule="auto"/>
        <w:ind w:left="357"/>
        <w:jc w:val="center"/>
        <w:rPr>
          <w:b/>
          <w:sz w:val="28"/>
          <w:szCs w:val="28"/>
          <w:lang w:val="de-DE"/>
        </w:rPr>
      </w:pPr>
      <w:r w:rsidRPr="00ED511C">
        <w:rPr>
          <w:noProof/>
        </w:rPr>
        <w:drawing>
          <wp:inline distT="0" distB="0" distL="0" distR="0">
            <wp:extent cx="2187175" cy="2322464"/>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30" cy="2326238"/>
                    </a:xfrm>
                    <a:prstGeom prst="rect">
                      <a:avLst/>
                    </a:prstGeom>
                    <a:noFill/>
                    <a:ln>
                      <a:noFill/>
                    </a:ln>
                  </pic:spPr>
                </pic:pic>
              </a:graphicData>
            </a:graphic>
          </wp:inline>
        </w:drawing>
      </w:r>
      <w:r w:rsidRPr="00ED511C">
        <w:rPr>
          <w:noProof/>
        </w:rPr>
        <w:drawing>
          <wp:inline distT="0" distB="0" distL="0" distR="0">
            <wp:extent cx="2262790" cy="2490758"/>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66110" cy="2494413"/>
                    </a:xfrm>
                    <a:prstGeom prst="rect">
                      <a:avLst/>
                    </a:prstGeom>
                    <a:noFill/>
                    <a:ln>
                      <a:noFill/>
                    </a:ln>
                  </pic:spPr>
                </pic:pic>
              </a:graphicData>
            </a:graphic>
          </wp:inline>
        </w:drawing>
      </w:r>
    </w:p>
    <w:p w:rsidR="00CD24E1" w:rsidRPr="00ED511C" w:rsidRDefault="00CD24E1" w:rsidP="00627024">
      <w:pPr>
        <w:spacing w:line="360" w:lineRule="auto"/>
        <w:ind w:firstLine="720"/>
        <w:jc w:val="both"/>
        <w:rPr>
          <w:sz w:val="28"/>
          <w:szCs w:val="28"/>
          <w:lang w:val="de-DE"/>
        </w:rPr>
      </w:pPr>
    </w:p>
    <w:p w:rsidR="00CD24E1" w:rsidRPr="00A330C0" w:rsidRDefault="00CD24E1" w:rsidP="00CD24E1">
      <w:pPr>
        <w:spacing w:line="360" w:lineRule="auto"/>
        <w:ind w:firstLine="720"/>
        <w:jc w:val="center"/>
        <w:rPr>
          <w:i/>
          <w:sz w:val="28"/>
          <w:szCs w:val="28"/>
          <w:lang w:val="de-DE"/>
        </w:rPr>
      </w:pPr>
      <w:r w:rsidRPr="00A330C0">
        <w:rPr>
          <w:i/>
          <w:sz w:val="28"/>
          <w:szCs w:val="28"/>
          <w:lang w:val="de-DE"/>
        </w:rPr>
        <w:t>Hình 8.11. Sơ đồ khởi động bãi nổ, mặt cắt đại diện bãi mìn</w:t>
      </w:r>
    </w:p>
    <w:p w:rsidR="00CD24E1" w:rsidRPr="00ED511C" w:rsidRDefault="00CD24E1" w:rsidP="00627024">
      <w:pPr>
        <w:spacing w:line="360" w:lineRule="auto"/>
        <w:ind w:firstLine="720"/>
        <w:jc w:val="both"/>
        <w:rPr>
          <w:sz w:val="28"/>
          <w:szCs w:val="28"/>
          <w:lang w:val="de-DE"/>
        </w:rPr>
      </w:pPr>
    </w:p>
    <w:p w:rsidR="00D66A95" w:rsidRPr="00ED511C" w:rsidRDefault="00D66A95" w:rsidP="00627024">
      <w:pPr>
        <w:spacing w:line="360" w:lineRule="auto"/>
        <w:rPr>
          <w:lang w:val="de-DE"/>
        </w:rPr>
      </w:pPr>
    </w:p>
    <w:p w:rsidR="00D66A95" w:rsidRPr="00ED511C" w:rsidRDefault="00A72321" w:rsidP="00A72321">
      <w:pPr>
        <w:spacing w:line="360" w:lineRule="auto"/>
        <w:jc w:val="center"/>
      </w:pPr>
      <w:r w:rsidRPr="00ED511C">
        <w:object w:dxaOrig="17340" w:dyaOrig="12660">
          <v:shape id="_x0000_i1038" type="#_x0000_t75" style="width:316.55pt;height:311.75pt" o:ole="">
            <v:imagedata r:id="rId44" o:title="" cropbottom="7765f" cropleft="8504f" cropright="14173f"/>
          </v:shape>
          <o:OLEObject Type="Embed" ProgID="AutoCAD.Drawing.17" ShapeID="_x0000_i1038" DrawAspect="Content" ObjectID="_1601967169" r:id="rId45"/>
        </w:object>
      </w:r>
    </w:p>
    <w:p w:rsidR="00D66A95" w:rsidRPr="00ED511C" w:rsidRDefault="00D66A95" w:rsidP="00627024">
      <w:pPr>
        <w:spacing w:line="360" w:lineRule="auto"/>
      </w:pPr>
    </w:p>
    <w:bookmarkStart w:id="20" w:name="_GoBack"/>
    <w:p w:rsidR="00D66A95" w:rsidRDefault="00A72321" w:rsidP="00A72321">
      <w:pPr>
        <w:jc w:val="center"/>
      </w:pPr>
      <w:r w:rsidRPr="00ED511C">
        <w:object w:dxaOrig="17340" w:dyaOrig="12660">
          <v:shape id="_x0000_i1039" type="#_x0000_t75" style="width:302.25pt;height:353.2pt" o:ole="">
            <v:imagedata r:id="rId46" o:title="" croptop="2329f" cropbottom="7765f" cropleft="5669f" cropright="25511f"/>
          </v:shape>
          <o:OLEObject Type="Embed" ProgID="AutoCAD.Drawing.17" ShapeID="_x0000_i1039" DrawAspect="Content" ObjectID="_1601967170" r:id="rId47"/>
        </w:object>
      </w:r>
      <w:bookmarkEnd w:id="20"/>
    </w:p>
    <w:sectPr w:rsidR="00D66A95" w:rsidSect="00AE2C19">
      <w:headerReference w:type="default" r:id="rId48"/>
      <w:footerReference w:type="default" r:id="rId49"/>
      <w:pgSz w:w="11907" w:h="16840" w:code="9"/>
      <w:pgMar w:top="1418" w:right="1418" w:bottom="1418" w:left="1985" w:header="680" w:footer="680" w:gutter="0"/>
      <w:pgNumType w:start="25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0DA5" w:rsidRDefault="00640DA5" w:rsidP="00DA0294">
      <w:r>
        <w:separator/>
      </w:r>
    </w:p>
  </w:endnote>
  <w:endnote w:type="continuationSeparator" w:id="0">
    <w:p w:rsidR="00640DA5" w:rsidRDefault="00640DA5" w:rsidP="00DA02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altName w:val="Arial"/>
    <w:charset w:val="00"/>
    <w:family w:val="swiss"/>
    <w:pitch w:val="variable"/>
    <w:sig w:usb0="00000000" w:usb1="C000247B" w:usb2="00000009" w:usb3="00000000" w:csb0="000001FF" w:csb1="00000000"/>
  </w:font>
  <w:font w:name="VNI-Times">
    <w:altName w:val="Calibri"/>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A0A" w:rsidRPr="009D3FCF" w:rsidRDefault="00935A0A" w:rsidP="00935A0A">
    <w:pPr>
      <w:pStyle w:val="Footer"/>
      <w:pBdr>
        <w:top w:val="thinThickSmallGap" w:sz="12" w:space="1" w:color="622423"/>
      </w:pBdr>
      <w:tabs>
        <w:tab w:val="right" w:pos="9072"/>
      </w:tabs>
    </w:pPr>
    <w:r w:rsidRPr="009D3FCF">
      <w:t>Chủ đầu tư : Sở Công thương tỉnh Đồng Nai</w:t>
    </w:r>
    <w:r w:rsidRPr="009D3FCF">
      <w:tab/>
    </w:r>
    <w:r>
      <w:tab/>
    </w:r>
    <w:r w:rsidRPr="009D3FCF">
      <w:t xml:space="preserve">- </w:t>
    </w:r>
    <w:fldSimple w:instr=" PAGE   \* MERGEFORMAT ">
      <w:r w:rsidR="00AE2C19">
        <w:rPr>
          <w:noProof/>
        </w:rPr>
        <w:t>274</w:t>
      </w:r>
    </w:fldSimple>
    <w:r w:rsidRPr="009D3FCF">
      <w:t xml:space="preserve"> -</w:t>
    </w:r>
  </w:p>
  <w:p w:rsidR="005F2CDF" w:rsidRPr="00935A0A" w:rsidRDefault="00935A0A" w:rsidP="00935A0A">
    <w:pPr>
      <w:pStyle w:val="Footer"/>
      <w:pBdr>
        <w:top w:val="thinThickSmallGap" w:sz="12" w:space="1" w:color="622423"/>
      </w:pBdr>
    </w:pPr>
    <w:r w:rsidRPr="009D3FCF">
      <w:t>Đơn vị tư vấn: Công ty Công nghiệp Hóa chất mỏ Nam Bộ - Micco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0DA5" w:rsidRDefault="00640DA5" w:rsidP="00DA0294">
      <w:r>
        <w:separator/>
      </w:r>
    </w:p>
  </w:footnote>
  <w:footnote w:type="continuationSeparator" w:id="0">
    <w:p w:rsidR="00640DA5" w:rsidRDefault="00640DA5" w:rsidP="00DA029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A0A" w:rsidRPr="009D3FCF" w:rsidRDefault="00935A0A" w:rsidP="00935A0A">
    <w:pPr>
      <w:pStyle w:val="Header"/>
      <w:pBdr>
        <w:bottom w:val="thickThinSmallGap" w:sz="12" w:space="1" w:color="622423"/>
      </w:pBdr>
      <w:jc w:val="right"/>
      <w:rPr>
        <w:i/>
      </w:rPr>
    </w:pPr>
    <w:r w:rsidRPr="009D3FCF">
      <w:rPr>
        <w:i/>
      </w:rPr>
      <w:t>Đề án “ Nghiên cứu công nghệ khoan nghiêng nổ mìn tạo biên đối với</w:t>
    </w:r>
  </w:p>
  <w:p w:rsidR="00935A0A" w:rsidRPr="00935A0A" w:rsidRDefault="00935A0A" w:rsidP="00935A0A">
    <w:pPr>
      <w:pStyle w:val="Header"/>
      <w:pBdr>
        <w:bottom w:val="thickThinSmallGap" w:sz="12" w:space="1" w:color="622423"/>
      </w:pBdr>
      <w:jc w:val="right"/>
      <w:rPr>
        <w:i/>
      </w:rPr>
    </w:pPr>
    <w:r w:rsidRPr="009D3FCF">
      <w:rPr>
        <w:i/>
      </w:rPr>
      <w:t xml:space="preserve"> tầng kết thúc mỏ tại các mỏ đá làm vật liệu xây dựng trên địa bàn tỉnh Đồng Nai</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45E6"/>
      </v:shape>
    </w:pict>
  </w:numPicBullet>
  <w:abstractNum w:abstractNumId="0">
    <w:nsid w:val="08BB196A"/>
    <w:multiLevelType w:val="hybridMultilevel"/>
    <w:tmpl w:val="7F9ABCE8"/>
    <w:lvl w:ilvl="0" w:tplc="3F0288C8">
      <w:start w:val="1"/>
      <w:numFmt w:val="bullet"/>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17F13E55"/>
    <w:multiLevelType w:val="singleLevel"/>
    <w:tmpl w:val="9B4E8A40"/>
    <w:lvl w:ilvl="0">
      <w:start w:val="1"/>
      <w:numFmt w:val="decimal"/>
      <w:lvlText w:val="%1"/>
      <w:lvlJc w:val="center"/>
      <w:pPr>
        <w:tabs>
          <w:tab w:val="num" w:pos="648"/>
        </w:tabs>
        <w:ind w:left="648" w:hanging="360"/>
      </w:pPr>
      <w:rPr>
        <w:rFonts w:hint="default"/>
      </w:rPr>
    </w:lvl>
  </w:abstractNum>
  <w:abstractNum w:abstractNumId="2">
    <w:nsid w:val="22C81B84"/>
    <w:multiLevelType w:val="singleLevel"/>
    <w:tmpl w:val="9B4E8A40"/>
    <w:lvl w:ilvl="0">
      <w:start w:val="1"/>
      <w:numFmt w:val="decimal"/>
      <w:lvlText w:val="%1"/>
      <w:lvlJc w:val="center"/>
      <w:pPr>
        <w:tabs>
          <w:tab w:val="num" w:pos="648"/>
        </w:tabs>
        <w:ind w:left="648" w:hanging="360"/>
      </w:pPr>
      <w:rPr>
        <w:rFonts w:hint="default"/>
      </w:rPr>
    </w:lvl>
  </w:abstractNum>
  <w:abstractNum w:abstractNumId="3">
    <w:nsid w:val="26A53614"/>
    <w:multiLevelType w:val="singleLevel"/>
    <w:tmpl w:val="DCB479B2"/>
    <w:lvl w:ilvl="0">
      <w:numFmt w:val="bullet"/>
      <w:lvlText w:val=""/>
      <w:lvlJc w:val="left"/>
      <w:pPr>
        <w:tabs>
          <w:tab w:val="num" w:pos="750"/>
        </w:tabs>
        <w:ind w:left="750" w:hanging="360"/>
      </w:pPr>
      <w:rPr>
        <w:rFonts w:ascii="Times New Roman" w:hAnsi="Times New Roman" w:hint="default"/>
      </w:rPr>
    </w:lvl>
  </w:abstractNum>
  <w:abstractNum w:abstractNumId="4">
    <w:nsid w:val="288123CD"/>
    <w:multiLevelType w:val="singleLevel"/>
    <w:tmpl w:val="DCB479B2"/>
    <w:lvl w:ilvl="0">
      <w:numFmt w:val="bullet"/>
      <w:lvlText w:val=""/>
      <w:lvlJc w:val="left"/>
      <w:pPr>
        <w:tabs>
          <w:tab w:val="num" w:pos="750"/>
        </w:tabs>
        <w:ind w:left="750" w:hanging="360"/>
      </w:pPr>
      <w:rPr>
        <w:rFonts w:ascii="Times New Roman" w:hAnsi="Times New Roman" w:hint="default"/>
      </w:rPr>
    </w:lvl>
  </w:abstractNum>
  <w:abstractNum w:abstractNumId="5">
    <w:nsid w:val="2DF5510B"/>
    <w:multiLevelType w:val="singleLevel"/>
    <w:tmpl w:val="9B4E8A40"/>
    <w:lvl w:ilvl="0">
      <w:start w:val="1"/>
      <w:numFmt w:val="decimal"/>
      <w:lvlText w:val="%1"/>
      <w:lvlJc w:val="center"/>
      <w:pPr>
        <w:tabs>
          <w:tab w:val="num" w:pos="648"/>
        </w:tabs>
        <w:ind w:left="648" w:hanging="360"/>
      </w:pPr>
      <w:rPr>
        <w:rFonts w:hint="default"/>
      </w:rPr>
    </w:lvl>
  </w:abstractNum>
  <w:abstractNum w:abstractNumId="6">
    <w:nsid w:val="37DF1DF5"/>
    <w:multiLevelType w:val="hybridMultilevel"/>
    <w:tmpl w:val="382C5CAE"/>
    <w:lvl w:ilvl="0" w:tplc="ED5476A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5EB22596"/>
    <w:multiLevelType w:val="multilevel"/>
    <w:tmpl w:val="BC3E225A"/>
    <w:lvl w:ilvl="0">
      <w:start w:val="1"/>
      <w:numFmt w:val="bullet"/>
      <w:lvlText w:val=""/>
      <w:lvlJc w:val="left"/>
      <w:pPr>
        <w:ind w:left="450" w:hanging="360"/>
      </w:pPr>
      <w:rPr>
        <w:rFonts w:ascii="Wingdings" w:hAnsi="Wingdings" w:hint="default"/>
      </w:rPr>
    </w:lvl>
    <w:lvl w:ilvl="1">
      <w:start w:val="1"/>
      <w:numFmt w:val="decimal"/>
      <w:isLgl/>
      <w:lvlText w:val="%1.%2."/>
      <w:lvlJc w:val="left"/>
      <w:pPr>
        <w:ind w:left="1004" w:hanging="720"/>
      </w:pPr>
    </w:lvl>
    <w:lvl w:ilvl="2">
      <w:start w:val="1"/>
      <w:numFmt w:val="decimal"/>
      <w:isLgl/>
      <w:lvlText w:val="%1.%2.%3."/>
      <w:lvlJc w:val="left"/>
      <w:pPr>
        <w:ind w:left="1198" w:hanging="720"/>
      </w:pPr>
    </w:lvl>
    <w:lvl w:ilvl="3">
      <w:start w:val="1"/>
      <w:numFmt w:val="decimal"/>
      <w:isLgl/>
      <w:lvlText w:val="%1.%2.%3.%4."/>
      <w:lvlJc w:val="left"/>
      <w:pPr>
        <w:ind w:left="1752" w:hanging="1080"/>
      </w:pPr>
    </w:lvl>
    <w:lvl w:ilvl="4">
      <w:start w:val="1"/>
      <w:numFmt w:val="decimal"/>
      <w:isLgl/>
      <w:lvlText w:val="%1.%2.%3.%4.%5."/>
      <w:lvlJc w:val="left"/>
      <w:pPr>
        <w:ind w:left="1946" w:hanging="1080"/>
      </w:pPr>
    </w:lvl>
    <w:lvl w:ilvl="5">
      <w:start w:val="1"/>
      <w:numFmt w:val="decimal"/>
      <w:isLgl/>
      <w:lvlText w:val="%1.%2.%3.%4.%5.%6."/>
      <w:lvlJc w:val="left"/>
      <w:pPr>
        <w:ind w:left="2500" w:hanging="1440"/>
      </w:pPr>
    </w:lvl>
    <w:lvl w:ilvl="6">
      <w:start w:val="1"/>
      <w:numFmt w:val="decimal"/>
      <w:isLgl/>
      <w:lvlText w:val="%1.%2.%3.%4.%5.%6.%7."/>
      <w:lvlJc w:val="left"/>
      <w:pPr>
        <w:ind w:left="2694" w:hanging="1440"/>
      </w:pPr>
    </w:lvl>
    <w:lvl w:ilvl="7">
      <w:start w:val="1"/>
      <w:numFmt w:val="decimal"/>
      <w:isLgl/>
      <w:lvlText w:val="%1.%2.%3.%4.%5.%6.%7.%8."/>
      <w:lvlJc w:val="left"/>
      <w:pPr>
        <w:ind w:left="3248" w:hanging="1800"/>
      </w:pPr>
    </w:lvl>
    <w:lvl w:ilvl="8">
      <w:start w:val="1"/>
      <w:numFmt w:val="decimal"/>
      <w:isLgl/>
      <w:lvlText w:val="%1.%2.%3.%4.%5.%6.%7.%8.%9."/>
      <w:lvlJc w:val="left"/>
      <w:pPr>
        <w:ind w:left="3442" w:hanging="1800"/>
      </w:pPr>
    </w:lvl>
  </w:abstractNum>
  <w:abstractNum w:abstractNumId="8">
    <w:nsid w:val="6CE67FDA"/>
    <w:multiLevelType w:val="singleLevel"/>
    <w:tmpl w:val="0409000B"/>
    <w:lvl w:ilvl="0">
      <w:start w:val="1"/>
      <w:numFmt w:val="bullet"/>
      <w:lvlText w:val=""/>
      <w:lvlJc w:val="left"/>
      <w:pPr>
        <w:ind w:left="750" w:hanging="360"/>
      </w:pPr>
      <w:rPr>
        <w:rFonts w:ascii="Wingdings" w:hAnsi="Wingdings" w:hint="default"/>
      </w:rPr>
    </w:lvl>
  </w:abstractNum>
  <w:abstractNum w:abstractNumId="9">
    <w:nsid w:val="6EC82E37"/>
    <w:multiLevelType w:val="hybridMultilevel"/>
    <w:tmpl w:val="6E3ED902"/>
    <w:lvl w:ilvl="0" w:tplc="7A72CD38">
      <w:start w:val="3"/>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70BD54A2"/>
    <w:multiLevelType w:val="singleLevel"/>
    <w:tmpl w:val="DCB479B2"/>
    <w:lvl w:ilvl="0">
      <w:numFmt w:val="bullet"/>
      <w:lvlText w:val=""/>
      <w:lvlJc w:val="left"/>
      <w:pPr>
        <w:tabs>
          <w:tab w:val="num" w:pos="750"/>
        </w:tabs>
        <w:ind w:left="750" w:hanging="360"/>
      </w:pPr>
      <w:rPr>
        <w:rFonts w:ascii="Times New Roman" w:hAnsi="Times New Roman" w:hint="default"/>
      </w:rPr>
    </w:lvl>
  </w:abstractNum>
  <w:abstractNum w:abstractNumId="11">
    <w:nsid w:val="73D04C86"/>
    <w:multiLevelType w:val="hybridMultilevel"/>
    <w:tmpl w:val="01A8F570"/>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78581E88"/>
    <w:multiLevelType w:val="singleLevel"/>
    <w:tmpl w:val="0409000B"/>
    <w:lvl w:ilvl="0">
      <w:start w:val="1"/>
      <w:numFmt w:val="bullet"/>
      <w:lvlText w:val=""/>
      <w:lvlJc w:val="left"/>
      <w:pPr>
        <w:ind w:left="750" w:hanging="360"/>
      </w:pPr>
      <w:rPr>
        <w:rFonts w:ascii="Wingdings" w:hAnsi="Wingdings" w:hint="default"/>
      </w:rPr>
    </w:lvl>
  </w:abstractNum>
  <w:num w:numId="1">
    <w:abstractNumId w:val="2"/>
  </w:num>
  <w:num w:numId="2">
    <w:abstractNumId w:val="5"/>
  </w:num>
  <w:num w:numId="3">
    <w:abstractNumId w:val="1"/>
  </w:num>
  <w:num w:numId="4">
    <w:abstractNumId w:val="7"/>
  </w:num>
  <w:num w:numId="5">
    <w:abstractNumId w:val="12"/>
  </w:num>
  <w:num w:numId="6">
    <w:abstractNumId w:val="10"/>
  </w:num>
  <w:num w:numId="7">
    <w:abstractNumId w:val="3"/>
  </w:num>
  <w:num w:numId="8">
    <w:abstractNumId w:val="8"/>
  </w:num>
  <w:num w:numId="9">
    <w:abstractNumId w:val="4"/>
  </w:num>
  <w:num w:numId="10">
    <w:abstractNumId w:val="0"/>
  </w:num>
  <w:num w:numId="11">
    <w:abstractNumId w:val="9"/>
  </w:num>
  <w:num w:numId="12">
    <w:abstractNumId w:val="11"/>
  </w:num>
  <w:num w:numId="1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20"/>
  <w:characterSpacingControl w:val="doNotCompress"/>
  <w:footnotePr>
    <w:footnote w:id="-1"/>
    <w:footnote w:id="0"/>
  </w:footnotePr>
  <w:endnotePr>
    <w:endnote w:id="-1"/>
    <w:endnote w:id="0"/>
  </w:endnotePr>
  <w:compat/>
  <w:rsids>
    <w:rsidRoot w:val="00D66A95"/>
    <w:rsid w:val="00002A69"/>
    <w:rsid w:val="000030AD"/>
    <w:rsid w:val="000048CE"/>
    <w:rsid w:val="000155E4"/>
    <w:rsid w:val="00031292"/>
    <w:rsid w:val="0004476B"/>
    <w:rsid w:val="000C5090"/>
    <w:rsid w:val="000C77B5"/>
    <w:rsid w:val="000F72E5"/>
    <w:rsid w:val="001930D3"/>
    <w:rsid w:val="001E153A"/>
    <w:rsid w:val="001E66D0"/>
    <w:rsid w:val="00231A26"/>
    <w:rsid w:val="00233C14"/>
    <w:rsid w:val="00265A8A"/>
    <w:rsid w:val="00287C05"/>
    <w:rsid w:val="002F151C"/>
    <w:rsid w:val="003831B1"/>
    <w:rsid w:val="003D1066"/>
    <w:rsid w:val="003F0F55"/>
    <w:rsid w:val="0041220C"/>
    <w:rsid w:val="004B2BF7"/>
    <w:rsid w:val="004C1B44"/>
    <w:rsid w:val="005025C7"/>
    <w:rsid w:val="00541BB6"/>
    <w:rsid w:val="00577BD9"/>
    <w:rsid w:val="00580430"/>
    <w:rsid w:val="00594024"/>
    <w:rsid w:val="005D2646"/>
    <w:rsid w:val="005F2CDF"/>
    <w:rsid w:val="00604255"/>
    <w:rsid w:val="00627024"/>
    <w:rsid w:val="00640DA5"/>
    <w:rsid w:val="006415FF"/>
    <w:rsid w:val="006A21D9"/>
    <w:rsid w:val="006A39EE"/>
    <w:rsid w:val="006B0F24"/>
    <w:rsid w:val="006C68C7"/>
    <w:rsid w:val="00736CC4"/>
    <w:rsid w:val="0073704A"/>
    <w:rsid w:val="00737209"/>
    <w:rsid w:val="00753505"/>
    <w:rsid w:val="00753C3A"/>
    <w:rsid w:val="0077273B"/>
    <w:rsid w:val="00785E04"/>
    <w:rsid w:val="007E470A"/>
    <w:rsid w:val="007F25CE"/>
    <w:rsid w:val="00816D4D"/>
    <w:rsid w:val="00880B4F"/>
    <w:rsid w:val="008A12AE"/>
    <w:rsid w:val="008D4BEC"/>
    <w:rsid w:val="00935A0A"/>
    <w:rsid w:val="0095189C"/>
    <w:rsid w:val="009645E4"/>
    <w:rsid w:val="009B1ACD"/>
    <w:rsid w:val="009F6184"/>
    <w:rsid w:val="00A330C0"/>
    <w:rsid w:val="00A411A2"/>
    <w:rsid w:val="00A72321"/>
    <w:rsid w:val="00AA7E2C"/>
    <w:rsid w:val="00AE2C19"/>
    <w:rsid w:val="00AE54BA"/>
    <w:rsid w:val="00AF6125"/>
    <w:rsid w:val="00B05482"/>
    <w:rsid w:val="00B20E17"/>
    <w:rsid w:val="00B51425"/>
    <w:rsid w:val="00B928F2"/>
    <w:rsid w:val="00BA6047"/>
    <w:rsid w:val="00BC10B7"/>
    <w:rsid w:val="00BC5E0A"/>
    <w:rsid w:val="00BD7AD0"/>
    <w:rsid w:val="00C73F27"/>
    <w:rsid w:val="00CA2ED6"/>
    <w:rsid w:val="00CD24E1"/>
    <w:rsid w:val="00CE1CC9"/>
    <w:rsid w:val="00CF628B"/>
    <w:rsid w:val="00D40455"/>
    <w:rsid w:val="00D56F51"/>
    <w:rsid w:val="00D66A95"/>
    <w:rsid w:val="00D963F8"/>
    <w:rsid w:val="00DA0294"/>
    <w:rsid w:val="00DE0508"/>
    <w:rsid w:val="00DE74F7"/>
    <w:rsid w:val="00E0658A"/>
    <w:rsid w:val="00E45D85"/>
    <w:rsid w:val="00E46580"/>
    <w:rsid w:val="00E6453F"/>
    <w:rsid w:val="00E76C62"/>
    <w:rsid w:val="00E91FEC"/>
    <w:rsid w:val="00E93A92"/>
    <w:rsid w:val="00ED511C"/>
    <w:rsid w:val="00EE10D6"/>
    <w:rsid w:val="00F001B9"/>
    <w:rsid w:val="00F27CD1"/>
    <w:rsid w:val="00FD105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9" type="connector" idref="#Straight Arrow Connector 109"/>
        <o:r id="V:Rule10" type="connector" idref="#_x0000_s1029"/>
        <o:r id="V:Rule11" type="connector" idref="#_x0000_s1028"/>
        <o:r id="V:Rule12" type="connector" idref="#Straight Arrow Connector 108"/>
        <o:r id="V:Rule13" type="connector" idref="#_x0000_s1035"/>
        <o:r id="V:Rule14" type="connector" idref="#Straight Arrow Connector 107"/>
        <o:r id="V:Rule15" type="connector" idref="#Straight Arrow Connector 110"/>
        <o:r id="V:Rule16"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i/>
        <w:sz w:val="28"/>
        <w:szCs w:val="28"/>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6A95"/>
    <w:pPr>
      <w:spacing w:after="0" w:line="240" w:lineRule="auto"/>
    </w:pPr>
    <w:rPr>
      <w:rFonts w:eastAsia="Times New Roman"/>
      <w:i w:val="0"/>
      <w:sz w:val="24"/>
      <w:szCs w:val="24"/>
    </w:rPr>
  </w:style>
  <w:style w:type="paragraph" w:styleId="Heading1">
    <w:name w:val="heading 1"/>
    <w:basedOn w:val="Normal"/>
    <w:next w:val="Normal"/>
    <w:link w:val="Heading1Char"/>
    <w:qFormat/>
    <w:rsid w:val="00002A6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autoRedefine/>
    <w:qFormat/>
    <w:rsid w:val="00D66A95"/>
    <w:pPr>
      <w:keepNext/>
      <w:widowControl w:val="0"/>
      <w:adjustRightInd w:val="0"/>
      <w:spacing w:line="360" w:lineRule="auto"/>
      <w:ind w:firstLine="720"/>
      <w:jc w:val="both"/>
      <w:textAlignment w:val="baseline"/>
      <w:outlineLvl w:val="1"/>
    </w:pPr>
    <w:rPr>
      <w:b/>
      <w:bCs/>
      <w:iCs/>
      <w:kern w:val="32"/>
      <w:sz w:val="28"/>
      <w:szCs w:val="28"/>
      <w:lang w:val="de-DE" w:eastAsia="ko-KR"/>
    </w:rPr>
  </w:style>
  <w:style w:type="paragraph" w:styleId="Heading3">
    <w:name w:val="heading 3"/>
    <w:aliases w:val="Heading 3 Char Char Char Char Char,Heading 3 Char Char Char Char,Heading 3 Char Char,Heading 3 Char Char Char,Heading 31,Heading 3 Char Char Char Char Char Char Char Char1,Heading 3 Char Char Char Char2 Char Char"/>
    <w:basedOn w:val="Normal"/>
    <w:next w:val="Normal"/>
    <w:link w:val="Heading3Char"/>
    <w:qFormat/>
    <w:rsid w:val="00D66A95"/>
    <w:pPr>
      <w:keepNext/>
      <w:jc w:val="right"/>
      <w:outlineLvl w:val="2"/>
    </w:pPr>
    <w:rPr>
      <w:rFonts w:ascii="VNI-Times" w:hAnsi="VNI-Times"/>
      <w:b/>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D66A95"/>
    <w:rPr>
      <w:rFonts w:eastAsia="Times New Roman"/>
      <w:b/>
      <w:bCs/>
      <w:i w:val="0"/>
      <w:iCs/>
      <w:kern w:val="32"/>
      <w:lang w:val="de-DE" w:eastAsia="ko-KR"/>
    </w:rPr>
  </w:style>
  <w:style w:type="character" w:customStyle="1" w:styleId="Heading3Char">
    <w:name w:val="Heading 3 Char"/>
    <w:aliases w:val="Heading 3 Char Char Char Char Char Char,Heading 3 Char Char Char Char Char1,Heading 3 Char Char Char1,Heading 3 Char Char Char Char1,Heading 31 Char,Heading 3 Char Char Char Char Char Char Char Char1 Char"/>
    <w:basedOn w:val="DefaultParagraphFont"/>
    <w:link w:val="Heading3"/>
    <w:rsid w:val="00D66A95"/>
    <w:rPr>
      <w:rFonts w:ascii="VNI-Times" w:eastAsia="Times New Roman" w:hAnsi="VNI-Times"/>
      <w:b/>
      <w:i w:val="0"/>
      <w:sz w:val="26"/>
      <w:szCs w:val="20"/>
    </w:rPr>
  </w:style>
  <w:style w:type="paragraph" w:customStyle="1" w:styleId="Char">
    <w:name w:val="Char"/>
    <w:basedOn w:val="Normal"/>
    <w:rsid w:val="00D66A95"/>
    <w:pPr>
      <w:spacing w:after="160" w:line="240" w:lineRule="exact"/>
    </w:pPr>
    <w:rPr>
      <w:rFonts w:ascii="Verdana" w:hAnsi="Verdana"/>
      <w:sz w:val="20"/>
      <w:szCs w:val="20"/>
    </w:rPr>
  </w:style>
  <w:style w:type="paragraph" w:customStyle="1" w:styleId="ListParagraph1">
    <w:name w:val="List Paragraph1"/>
    <w:aliases w:val="tieu de phu 1"/>
    <w:basedOn w:val="Normal"/>
    <w:link w:val="ListParagraphChar"/>
    <w:qFormat/>
    <w:rsid w:val="00E0658A"/>
    <w:pPr>
      <w:spacing w:before="120" w:after="200" w:line="276" w:lineRule="auto"/>
      <w:ind w:left="720"/>
      <w:contextualSpacing/>
    </w:pPr>
    <w:rPr>
      <w:rFonts w:ascii="Calibri" w:hAnsi="Calibri"/>
      <w:sz w:val="22"/>
      <w:szCs w:val="22"/>
    </w:rPr>
  </w:style>
  <w:style w:type="character" w:customStyle="1" w:styleId="ListParagraphChar">
    <w:name w:val="List Paragraph Char"/>
    <w:aliases w:val="tieu de phu 1 Char"/>
    <w:link w:val="ListParagraph1"/>
    <w:locked/>
    <w:rsid w:val="00E0658A"/>
    <w:rPr>
      <w:rFonts w:ascii="Calibri" w:eastAsia="Times New Roman" w:hAnsi="Calibri"/>
      <w:i w:val="0"/>
      <w:sz w:val="22"/>
      <w:szCs w:val="22"/>
    </w:rPr>
  </w:style>
  <w:style w:type="paragraph" w:styleId="BodyTextIndent">
    <w:name w:val="Body Text Indent"/>
    <w:basedOn w:val="Normal"/>
    <w:link w:val="BodyTextIndentChar"/>
    <w:rsid w:val="00E0658A"/>
    <w:pPr>
      <w:spacing w:after="120" w:line="320" w:lineRule="exact"/>
      <w:ind w:firstLine="397"/>
      <w:jc w:val="both"/>
    </w:pPr>
    <w:rPr>
      <w:sz w:val="28"/>
      <w:szCs w:val="20"/>
    </w:rPr>
  </w:style>
  <w:style w:type="character" w:customStyle="1" w:styleId="BodyTextIndentChar">
    <w:name w:val="Body Text Indent Char"/>
    <w:basedOn w:val="DefaultParagraphFont"/>
    <w:link w:val="BodyTextIndent"/>
    <w:rsid w:val="00E0658A"/>
    <w:rPr>
      <w:rFonts w:eastAsia="Times New Roman"/>
      <w:i w:val="0"/>
      <w:szCs w:val="20"/>
    </w:rPr>
  </w:style>
  <w:style w:type="paragraph" w:styleId="BodyText">
    <w:name w:val="Body Text"/>
    <w:basedOn w:val="Normal"/>
    <w:link w:val="BodyTextChar"/>
    <w:unhideWhenUsed/>
    <w:rsid w:val="006415FF"/>
    <w:pPr>
      <w:spacing w:after="120"/>
    </w:pPr>
  </w:style>
  <w:style w:type="character" w:customStyle="1" w:styleId="BodyTextChar">
    <w:name w:val="Body Text Char"/>
    <w:basedOn w:val="DefaultParagraphFont"/>
    <w:link w:val="BodyText"/>
    <w:rsid w:val="006415FF"/>
    <w:rPr>
      <w:rFonts w:eastAsia="Times New Roman"/>
      <w:i w:val="0"/>
      <w:sz w:val="24"/>
      <w:szCs w:val="24"/>
    </w:rPr>
  </w:style>
  <w:style w:type="paragraph" w:styleId="BodyText3">
    <w:name w:val="Body Text 3"/>
    <w:basedOn w:val="Normal"/>
    <w:link w:val="BodyText3Char"/>
    <w:uiPriority w:val="99"/>
    <w:unhideWhenUsed/>
    <w:rsid w:val="006415FF"/>
    <w:pPr>
      <w:spacing w:after="120"/>
    </w:pPr>
    <w:rPr>
      <w:sz w:val="16"/>
      <w:szCs w:val="16"/>
    </w:rPr>
  </w:style>
  <w:style w:type="character" w:customStyle="1" w:styleId="BodyText3Char">
    <w:name w:val="Body Text 3 Char"/>
    <w:basedOn w:val="DefaultParagraphFont"/>
    <w:link w:val="BodyText3"/>
    <w:uiPriority w:val="99"/>
    <w:rsid w:val="006415FF"/>
    <w:rPr>
      <w:rFonts w:eastAsia="Times New Roman"/>
      <w:i w:val="0"/>
      <w:sz w:val="16"/>
      <w:szCs w:val="16"/>
    </w:rPr>
  </w:style>
  <w:style w:type="character" w:customStyle="1" w:styleId="Heading1Char">
    <w:name w:val="Heading 1 Char"/>
    <w:basedOn w:val="DefaultParagraphFont"/>
    <w:link w:val="Heading1"/>
    <w:rsid w:val="00002A69"/>
    <w:rPr>
      <w:rFonts w:asciiTheme="majorHAnsi" w:eastAsiaTheme="majorEastAsia" w:hAnsiTheme="majorHAnsi" w:cstheme="majorBidi"/>
      <w:i w:val="0"/>
      <w:color w:val="2F5496" w:themeColor="accent1" w:themeShade="BF"/>
      <w:sz w:val="32"/>
      <w:szCs w:val="32"/>
    </w:rPr>
  </w:style>
  <w:style w:type="paragraph" w:styleId="BodyText2">
    <w:name w:val="Body Text 2"/>
    <w:basedOn w:val="Normal"/>
    <w:link w:val="BodyText2Char"/>
    <w:unhideWhenUsed/>
    <w:rsid w:val="00002A69"/>
    <w:pPr>
      <w:spacing w:after="120" w:line="480" w:lineRule="auto"/>
    </w:pPr>
  </w:style>
  <w:style w:type="character" w:customStyle="1" w:styleId="BodyText2Char">
    <w:name w:val="Body Text 2 Char"/>
    <w:basedOn w:val="DefaultParagraphFont"/>
    <w:link w:val="BodyText2"/>
    <w:rsid w:val="00002A69"/>
    <w:rPr>
      <w:rFonts w:eastAsia="Times New Roman"/>
      <w:i w:val="0"/>
      <w:sz w:val="24"/>
      <w:szCs w:val="24"/>
    </w:rPr>
  </w:style>
  <w:style w:type="paragraph" w:styleId="Header">
    <w:name w:val="header"/>
    <w:basedOn w:val="Normal"/>
    <w:link w:val="HeaderChar"/>
    <w:uiPriority w:val="99"/>
    <w:unhideWhenUsed/>
    <w:rsid w:val="00DA0294"/>
    <w:pPr>
      <w:tabs>
        <w:tab w:val="center" w:pos="4680"/>
        <w:tab w:val="right" w:pos="9360"/>
      </w:tabs>
    </w:pPr>
  </w:style>
  <w:style w:type="character" w:customStyle="1" w:styleId="HeaderChar">
    <w:name w:val="Header Char"/>
    <w:basedOn w:val="DefaultParagraphFont"/>
    <w:link w:val="Header"/>
    <w:uiPriority w:val="99"/>
    <w:rsid w:val="00DA0294"/>
    <w:rPr>
      <w:rFonts w:eastAsia="Times New Roman"/>
      <w:i w:val="0"/>
      <w:sz w:val="24"/>
      <w:szCs w:val="24"/>
    </w:rPr>
  </w:style>
  <w:style w:type="paragraph" w:styleId="Footer">
    <w:name w:val="footer"/>
    <w:basedOn w:val="Normal"/>
    <w:link w:val="FooterChar"/>
    <w:uiPriority w:val="99"/>
    <w:unhideWhenUsed/>
    <w:rsid w:val="00DA0294"/>
    <w:pPr>
      <w:tabs>
        <w:tab w:val="center" w:pos="4680"/>
        <w:tab w:val="right" w:pos="9360"/>
      </w:tabs>
    </w:pPr>
  </w:style>
  <w:style w:type="character" w:customStyle="1" w:styleId="FooterChar">
    <w:name w:val="Footer Char"/>
    <w:basedOn w:val="DefaultParagraphFont"/>
    <w:link w:val="Footer"/>
    <w:uiPriority w:val="99"/>
    <w:rsid w:val="00DA0294"/>
    <w:rPr>
      <w:rFonts w:eastAsia="Times New Roman"/>
      <w:i w:val="0"/>
      <w:sz w:val="24"/>
      <w:szCs w:val="24"/>
    </w:rPr>
  </w:style>
  <w:style w:type="paragraph" w:styleId="BalloonText">
    <w:name w:val="Balloon Text"/>
    <w:basedOn w:val="Normal"/>
    <w:link w:val="BalloonTextChar"/>
    <w:uiPriority w:val="99"/>
    <w:semiHidden/>
    <w:unhideWhenUsed/>
    <w:rsid w:val="0041220C"/>
    <w:rPr>
      <w:rFonts w:ascii="Tahoma" w:hAnsi="Tahoma" w:cs="Tahoma"/>
      <w:sz w:val="16"/>
      <w:szCs w:val="16"/>
    </w:rPr>
  </w:style>
  <w:style w:type="character" w:customStyle="1" w:styleId="BalloonTextChar">
    <w:name w:val="Balloon Text Char"/>
    <w:basedOn w:val="DefaultParagraphFont"/>
    <w:link w:val="BalloonText"/>
    <w:uiPriority w:val="99"/>
    <w:semiHidden/>
    <w:rsid w:val="0041220C"/>
    <w:rPr>
      <w:rFonts w:ascii="Tahoma" w:eastAsia="Times New Roman" w:hAnsi="Tahoma" w:cs="Tahoma"/>
      <w:i w:val="0"/>
      <w:sz w:val="16"/>
      <w:szCs w:val="16"/>
    </w:rPr>
  </w:style>
  <w:style w:type="paragraph" w:styleId="ListParagraph">
    <w:name w:val="List Paragraph"/>
    <w:basedOn w:val="Normal"/>
    <w:uiPriority w:val="34"/>
    <w:qFormat/>
    <w:rsid w:val="0004476B"/>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5.bin"/><Relationship Id="rId26" Type="http://schemas.openxmlformats.org/officeDocument/2006/relationships/oleObject" Target="embeddings/oleObject8.bin"/><Relationship Id="rId39" Type="http://schemas.openxmlformats.org/officeDocument/2006/relationships/image" Target="media/image24.emf"/><Relationship Id="rId3" Type="http://schemas.openxmlformats.org/officeDocument/2006/relationships/settings" Target="settings.xml"/><Relationship Id="rId21" Type="http://schemas.openxmlformats.org/officeDocument/2006/relationships/image" Target="media/image10.w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oleObject" Target="embeddings/oleObject12.bin"/><Relationship Id="rId50" Type="http://schemas.openxmlformats.org/officeDocument/2006/relationships/fontTable" Target="fontTable.xml"/><Relationship Id="rId7" Type="http://schemas.openxmlformats.org/officeDocument/2006/relationships/image" Target="media/image2.wmf"/><Relationship Id="rId12" Type="http://schemas.openxmlformats.org/officeDocument/2006/relationships/oleObject" Target="embeddings/oleObject2.bin"/><Relationship Id="rId17" Type="http://schemas.openxmlformats.org/officeDocument/2006/relationships/image" Target="media/image8.wmf"/><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0.wmf"/><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5.wmf"/><Relationship Id="rId41" Type="http://schemas.openxmlformats.org/officeDocument/2006/relationships/image" Target="media/image2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oleObject" Target="embeddings/oleObject7.bin"/><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oleObject" Target="embeddings/oleObject11.bin"/><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2.wmf"/><Relationship Id="rId28" Type="http://schemas.openxmlformats.org/officeDocument/2006/relationships/oleObject" Target="embeddings/oleObject9.bin"/><Relationship Id="rId36" Type="http://schemas.openxmlformats.org/officeDocument/2006/relationships/image" Target="media/image21.emf"/><Relationship Id="rId49" Type="http://schemas.openxmlformats.org/officeDocument/2006/relationships/footer" Target="footer1.xml"/><Relationship Id="rId10" Type="http://schemas.openxmlformats.org/officeDocument/2006/relationships/image" Target="media/image4.wmf"/><Relationship Id="rId19" Type="http://schemas.openxmlformats.org/officeDocument/2006/relationships/image" Target="media/image9.wmf"/><Relationship Id="rId31" Type="http://schemas.openxmlformats.org/officeDocument/2006/relationships/image" Target="media/image16.emf"/><Relationship Id="rId44" Type="http://schemas.openxmlformats.org/officeDocument/2006/relationships/image" Target="media/image29.w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image" Target="media/image11.wmf"/><Relationship Id="rId27" Type="http://schemas.openxmlformats.org/officeDocument/2006/relationships/image" Target="media/image14.emf"/><Relationship Id="rId30" Type="http://schemas.openxmlformats.org/officeDocument/2006/relationships/oleObject" Target="embeddings/oleObject10.bin"/><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header" Target="header1.xml"/><Relationship Id="rId8" Type="http://schemas.openxmlformats.org/officeDocument/2006/relationships/image" Target="media/image3.wmf"/><Relationship Id="rId51"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237</TotalTime>
  <Pages>1</Pages>
  <Words>2420</Words>
  <Characters>13798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An</dc:creator>
  <cp:keywords/>
  <dc:description/>
  <cp:lastModifiedBy>S</cp:lastModifiedBy>
  <cp:revision>34</cp:revision>
  <dcterms:created xsi:type="dcterms:W3CDTF">2018-10-13T15:58:00Z</dcterms:created>
  <dcterms:modified xsi:type="dcterms:W3CDTF">2018-10-25T03:06:00Z</dcterms:modified>
</cp:coreProperties>
</file>